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A311E6" w:rsidRPr="00672BFD" w14:paraId="2B4DF898" w14:textId="77777777" w:rsidTr="00867C10">
        <w:tc>
          <w:tcPr>
            <w:tcW w:w="509" w:type="dxa"/>
          </w:tcPr>
          <w:p w14:paraId="59FE334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8010CA0" w14:textId="02F7D429" w:rsidR="00672BFD" w:rsidRPr="00672BFD" w:rsidRDefault="00BB31F3"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55.180.20"/>
                    <w:format w:val="A 85"/>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55.180.20</w:t>
            </w:r>
            <w:r>
              <w:rPr>
                <w:rFonts w:ascii="黑体" w:eastAsia="黑体" w:hAnsi="黑体"/>
                <w:sz w:val="21"/>
                <w:szCs w:val="21"/>
              </w:rPr>
              <w:fldChar w:fldCharType="end"/>
            </w:r>
            <w:bookmarkEnd w:id="0"/>
          </w:p>
        </w:tc>
      </w:tr>
      <w:tr w:rsidR="00A311E6" w:rsidRPr="00672BFD" w14:paraId="5B769D94" w14:textId="77777777" w:rsidTr="00867C10">
        <w:tc>
          <w:tcPr>
            <w:tcW w:w="509" w:type="dxa"/>
          </w:tcPr>
          <w:p w14:paraId="6946A7F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6A6E39B" w14:textId="159D3C31" w:rsidR="00672BFD" w:rsidRPr="00672BFD" w:rsidRDefault="007739CA"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85"/>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A 85</w:t>
            </w:r>
            <w:r>
              <w:rPr>
                <w:rFonts w:ascii="黑体" w:eastAsia="黑体" w:hAnsi="黑体"/>
                <w:sz w:val="21"/>
                <w:szCs w:val="21"/>
              </w:rPr>
              <w:fldChar w:fldCharType="end"/>
            </w:r>
            <w:bookmarkEnd w:id="1"/>
          </w:p>
        </w:tc>
      </w:tr>
    </w:tbl>
    <w:p w14:paraId="708822A9"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31A69CD0" w14:textId="2C92C23A"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7739CA">
        <w:fldChar w:fldCharType="begin">
          <w:ffData>
            <w:name w:val="NSTD_CODE_F"/>
            <w:enabled/>
            <w:calcOnExit w:val="0"/>
            <w:textInput>
              <w:default w:val="15234"/>
            </w:textInput>
          </w:ffData>
        </w:fldChar>
      </w:r>
      <w:bookmarkStart w:id="4" w:name="NSTD_CODE_F"/>
      <w:r w:rsidR="007739CA">
        <w:instrText xml:space="preserve"> FORMTEXT </w:instrText>
      </w:r>
      <w:r w:rsidR="007739CA">
        <w:fldChar w:fldCharType="separate"/>
      </w:r>
      <w:r w:rsidR="007739CA">
        <w:t>15234</w:t>
      </w:r>
      <w:r w:rsidR="007739CA">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5FDAB54C" w14:textId="62D05A38" w:rsidR="00E846C8" w:rsidRPr="001E4882" w:rsidRDefault="001267F5" w:rsidP="00A952D7">
      <w:pPr>
        <w:pStyle w:val="affffffffff4"/>
        <w:framePr w:wrap="auto"/>
        <w:rPr>
          <w:rFonts w:hAnsi="黑体"/>
        </w:rPr>
      </w:pPr>
      <w:r>
        <w:rPr>
          <w:rFonts w:hAnsi="黑体"/>
        </w:rPr>
        <w:fldChar w:fldCharType="begin">
          <w:ffData>
            <w:name w:val="OSTD_CODE"/>
            <w:enabled/>
            <w:calcOnExit w:val="0"/>
            <w:textInput>
              <w:default w:val="GB/T 15234—1994"/>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GB/T 15234—1994</w:t>
      </w:r>
      <w:r>
        <w:rPr>
          <w:rFonts w:hAnsi="黑体"/>
        </w:rPr>
        <w:fldChar w:fldCharType="end"/>
      </w:r>
      <w:bookmarkEnd w:id="6"/>
    </w:p>
    <w:p w14:paraId="646A075D"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5911320" wp14:editId="1997752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643BD"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62768B1F" wp14:editId="78C40D4F">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9640F"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7707528" w14:textId="7B454B0F" w:rsidR="006816A4" w:rsidRDefault="00AD5DD2" w:rsidP="00463B77">
      <w:pPr>
        <w:pStyle w:val="affffffffff5"/>
        <w:framePr w:h="6974" w:hRule="exact" w:wrap="around" w:x="1419" w:anchorLock="1"/>
      </w:pPr>
      <w:r>
        <w:fldChar w:fldCharType="begin">
          <w:ffData>
            <w:name w:val="CSTD_NAME"/>
            <w:enabled/>
            <w:calcOnExit w:val="0"/>
            <w:textInput>
              <w:default w:val="塑料平托盘"/>
            </w:textInput>
          </w:ffData>
        </w:fldChar>
      </w:r>
      <w:bookmarkStart w:id="7" w:name="CSTD_NAME"/>
      <w:r>
        <w:instrText xml:space="preserve"> FORMTEXT </w:instrText>
      </w:r>
      <w:r>
        <w:fldChar w:fldCharType="separate"/>
      </w:r>
      <w:r>
        <w:t>塑料平托盘</w:t>
      </w:r>
      <w:r>
        <w:fldChar w:fldCharType="end"/>
      </w:r>
      <w:bookmarkEnd w:id="7"/>
    </w:p>
    <w:p w14:paraId="404B53FA" w14:textId="77777777" w:rsidR="00815419" w:rsidRPr="00815419" w:rsidRDefault="00815419" w:rsidP="00324EDD">
      <w:pPr>
        <w:framePr w:w="9639" w:h="6974" w:hRule="exact" w:wrap="around" w:vAnchor="page" w:hAnchor="page" w:x="1419" w:y="6408" w:anchorLock="1"/>
        <w:ind w:left="-1418"/>
      </w:pPr>
    </w:p>
    <w:p w14:paraId="24E16C7F" w14:textId="0C1479C4" w:rsidR="00755402" w:rsidRPr="00E43C00" w:rsidRDefault="00AD5DD2" w:rsidP="00463B77">
      <w:pPr>
        <w:pStyle w:val="afffffff5"/>
        <w:framePr w:w="9639" w:h="6974" w:hRule="exact" w:wrap="around" w:vAnchor="page" w:hAnchor="page" w:x="1419" w:y="6408" w:anchorLock="1"/>
        <w:textAlignment w:val="bottom"/>
        <w:rPr>
          <w:rFonts w:ascii="黑体" w:eastAsia="黑体" w:hAnsi="黑体"/>
          <w:noProof/>
          <w:szCs w:val="28"/>
        </w:rPr>
      </w:pPr>
      <w:r>
        <w:rPr>
          <w:rFonts w:eastAsia="黑体"/>
          <w:noProof/>
          <w:szCs w:val="28"/>
        </w:rPr>
        <w:fldChar w:fldCharType="begin">
          <w:ffData>
            <w:name w:val="ESTD_NAME"/>
            <w:enabled/>
            <w:calcOnExit w:val="0"/>
            <w:textInput>
              <w:default w:val="Plastic flat pallets"/>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Plastic flat pallets</w:t>
      </w:r>
      <w:r>
        <w:rPr>
          <w:rFonts w:eastAsia="黑体"/>
          <w:noProof/>
          <w:szCs w:val="28"/>
        </w:rPr>
        <w:fldChar w:fldCharType="end"/>
      </w:r>
      <w:bookmarkEnd w:id="8"/>
    </w:p>
    <w:p w14:paraId="770C1355" w14:textId="77777777" w:rsidR="00815419" w:rsidRPr="00324EDD" w:rsidRDefault="00815419" w:rsidP="00324EDD">
      <w:pPr>
        <w:framePr w:w="9639" w:h="6974" w:hRule="exact" w:wrap="around" w:vAnchor="page" w:hAnchor="page" w:x="1419" w:y="6408" w:anchorLock="1"/>
        <w:spacing w:line="760" w:lineRule="exact"/>
        <w:ind w:left="-1418"/>
      </w:pPr>
    </w:p>
    <w:p w14:paraId="254EA3DC"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E43C00">
        <w:rPr>
          <w:rFonts w:eastAsia="黑体" w:hint="eastAsia"/>
          <w:noProof/>
          <w:szCs w:val="28"/>
        </w:rPr>
        <w:t>(</w:t>
      </w:r>
      <w:r w:rsidR="00E43C00">
        <w:rPr>
          <w:rFonts w:eastAsia="黑体" w:hint="eastAsia"/>
          <w:noProof/>
          <w:szCs w:val="28"/>
        </w:rPr>
        <w:t>点击此处添加与国际标准一致性程度的标识</w:t>
      </w:r>
      <w:r w:rsidR="00E43C00">
        <w:rPr>
          <w:rFonts w:eastAsia="黑体" w:hint="eastAsia"/>
          <w:noProof/>
          <w:szCs w:val="28"/>
        </w:rPr>
        <w:t>)</w:t>
      </w:r>
      <w:r>
        <w:rPr>
          <w:rFonts w:eastAsia="黑体"/>
          <w:noProof/>
          <w:szCs w:val="28"/>
        </w:rPr>
        <w:fldChar w:fldCharType="end"/>
      </w:r>
      <w:bookmarkEnd w:id="9"/>
    </w:p>
    <w:p w14:paraId="54F0EBB0" w14:textId="60D25847" w:rsidR="00CA7AFD" w:rsidRPr="00AC4D95" w:rsidRDefault="00AD5DD2"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14:paraId="398EA4B1" w14:textId="6072D978" w:rsidR="0036429C" w:rsidRDefault="00AD4134"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2024年4月28日"/>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2024</w:t>
      </w:r>
      <w:r>
        <w:rPr>
          <w:rFonts w:hint="eastAsia"/>
          <w:noProof/>
          <w:sz w:val="21"/>
          <w:szCs w:val="28"/>
        </w:rPr>
        <w:t>年</w:t>
      </w:r>
      <w:r>
        <w:rPr>
          <w:rFonts w:hint="eastAsia"/>
          <w:noProof/>
          <w:sz w:val="21"/>
          <w:szCs w:val="28"/>
        </w:rPr>
        <w:t>4</w:t>
      </w:r>
      <w:r>
        <w:rPr>
          <w:rFonts w:hint="eastAsia"/>
          <w:noProof/>
          <w:sz w:val="21"/>
          <w:szCs w:val="28"/>
        </w:rPr>
        <w:t>月</w:t>
      </w:r>
      <w:r>
        <w:rPr>
          <w:rFonts w:hint="eastAsia"/>
          <w:noProof/>
          <w:sz w:val="21"/>
          <w:szCs w:val="28"/>
        </w:rPr>
        <w:t>28</w:t>
      </w:r>
      <w:r>
        <w:rPr>
          <w:rFonts w:hint="eastAsia"/>
          <w:noProof/>
          <w:sz w:val="21"/>
          <w:szCs w:val="28"/>
        </w:rPr>
        <w:t>日</w:t>
      </w:r>
      <w:r>
        <w:rPr>
          <w:noProof/>
          <w:sz w:val="21"/>
          <w:szCs w:val="28"/>
        </w:rPr>
        <w:fldChar w:fldCharType="end"/>
      </w:r>
      <w:bookmarkEnd w:id="11"/>
    </w:p>
    <w:p w14:paraId="3050E76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2ACA30B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E43C00">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29BC7FB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3F7CDDD5" w14:textId="77777777"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143F82DE" wp14:editId="638C392A">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579FB25" wp14:editId="03A469B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C5FB"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1589CB6B" w14:textId="77777777" w:rsidR="00A80B51" w:rsidRDefault="00A80B51" w:rsidP="00A80B51">
      <w:pPr>
        <w:pStyle w:val="affffff2"/>
        <w:spacing w:after="468"/>
        <w:rPr>
          <w:rFonts w:hint="eastAsia"/>
        </w:rPr>
      </w:pPr>
      <w:bookmarkStart w:id="19" w:name="BookMark1"/>
      <w:r w:rsidRPr="00A80B51">
        <w:rPr>
          <w:rFonts w:hint="eastAsia"/>
          <w:spacing w:val="320"/>
        </w:rPr>
        <w:lastRenderedPageBreak/>
        <w:t>目</w:t>
      </w:r>
      <w:r>
        <w:rPr>
          <w:rFonts w:hint="eastAsia"/>
        </w:rPr>
        <w:t>次</w:t>
      </w:r>
    </w:p>
    <w:p w14:paraId="0171B53E" w14:textId="338E5A43"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r w:rsidRPr="00A80B51">
        <w:fldChar w:fldCharType="begin"/>
      </w:r>
      <w:r w:rsidRPr="00A80B51">
        <w:instrText xml:space="preserve"> TOC \o "1-1" \h </w:instrText>
      </w:r>
      <w:r w:rsidRPr="00A80B51">
        <w:fldChar w:fldCharType="separate"/>
      </w:r>
      <w:hyperlink w:anchor="_Toc167971281" w:history="1">
        <w:r w:rsidRPr="00A80B51">
          <w:rPr>
            <w:rStyle w:val="affffffe"/>
            <w:noProof/>
          </w:rPr>
          <w:t>前言</w:t>
        </w:r>
        <w:r w:rsidRPr="00A80B51">
          <w:rPr>
            <w:noProof/>
          </w:rPr>
          <w:tab/>
        </w:r>
        <w:r w:rsidRPr="00A80B51">
          <w:rPr>
            <w:noProof/>
          </w:rPr>
          <w:fldChar w:fldCharType="begin"/>
        </w:r>
        <w:r w:rsidRPr="00A80B51">
          <w:rPr>
            <w:noProof/>
          </w:rPr>
          <w:instrText xml:space="preserve"> PAGEREF _Toc167971281 \h </w:instrText>
        </w:r>
        <w:r w:rsidRPr="00A80B51">
          <w:rPr>
            <w:noProof/>
          </w:rPr>
        </w:r>
        <w:r w:rsidRPr="00A80B51">
          <w:rPr>
            <w:noProof/>
          </w:rPr>
          <w:fldChar w:fldCharType="separate"/>
        </w:r>
        <w:r w:rsidRPr="00A80B51">
          <w:rPr>
            <w:noProof/>
          </w:rPr>
          <w:t>II</w:t>
        </w:r>
        <w:r w:rsidRPr="00A80B51">
          <w:rPr>
            <w:noProof/>
          </w:rPr>
          <w:fldChar w:fldCharType="end"/>
        </w:r>
      </w:hyperlink>
    </w:p>
    <w:p w14:paraId="0242BBC8" w14:textId="10BB7216"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2" w:history="1">
        <w:r w:rsidRPr="00A80B51">
          <w:rPr>
            <w:rStyle w:val="affffffe"/>
            <w:noProof/>
          </w:rPr>
          <w:t>1</w:t>
        </w:r>
        <w:r>
          <w:rPr>
            <w:rStyle w:val="affffffe"/>
            <w:noProof/>
          </w:rPr>
          <w:t xml:space="preserve"> </w:t>
        </w:r>
        <w:r w:rsidRPr="00A80B51">
          <w:rPr>
            <w:rStyle w:val="affffffe"/>
            <w:noProof/>
          </w:rPr>
          <w:t xml:space="preserve"> 范围</w:t>
        </w:r>
        <w:r w:rsidRPr="00A80B51">
          <w:rPr>
            <w:noProof/>
          </w:rPr>
          <w:tab/>
        </w:r>
        <w:r w:rsidRPr="00A80B51">
          <w:rPr>
            <w:noProof/>
          </w:rPr>
          <w:fldChar w:fldCharType="begin"/>
        </w:r>
        <w:r w:rsidRPr="00A80B51">
          <w:rPr>
            <w:noProof/>
          </w:rPr>
          <w:instrText xml:space="preserve"> PAGEREF _Toc167971282 \h </w:instrText>
        </w:r>
        <w:r w:rsidRPr="00A80B51">
          <w:rPr>
            <w:noProof/>
          </w:rPr>
        </w:r>
        <w:r w:rsidRPr="00A80B51">
          <w:rPr>
            <w:noProof/>
          </w:rPr>
          <w:fldChar w:fldCharType="separate"/>
        </w:r>
        <w:r w:rsidRPr="00A80B51">
          <w:rPr>
            <w:noProof/>
          </w:rPr>
          <w:t>1</w:t>
        </w:r>
        <w:r w:rsidRPr="00A80B51">
          <w:rPr>
            <w:noProof/>
          </w:rPr>
          <w:fldChar w:fldCharType="end"/>
        </w:r>
      </w:hyperlink>
    </w:p>
    <w:p w14:paraId="552A9A3C" w14:textId="26EF3EA7"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3" w:history="1">
        <w:r w:rsidRPr="00A80B51">
          <w:rPr>
            <w:rStyle w:val="affffffe"/>
            <w:noProof/>
          </w:rPr>
          <w:t>2</w:t>
        </w:r>
        <w:r>
          <w:rPr>
            <w:rStyle w:val="affffffe"/>
            <w:noProof/>
          </w:rPr>
          <w:t xml:space="preserve"> </w:t>
        </w:r>
        <w:r w:rsidRPr="00A80B51">
          <w:rPr>
            <w:rStyle w:val="affffffe"/>
            <w:noProof/>
          </w:rPr>
          <w:t xml:space="preserve"> 规范性引用文件</w:t>
        </w:r>
        <w:r w:rsidRPr="00A80B51">
          <w:rPr>
            <w:noProof/>
          </w:rPr>
          <w:tab/>
        </w:r>
        <w:r w:rsidRPr="00A80B51">
          <w:rPr>
            <w:noProof/>
          </w:rPr>
          <w:fldChar w:fldCharType="begin"/>
        </w:r>
        <w:r w:rsidRPr="00A80B51">
          <w:rPr>
            <w:noProof/>
          </w:rPr>
          <w:instrText xml:space="preserve"> PAGEREF _Toc167971283 \h </w:instrText>
        </w:r>
        <w:r w:rsidRPr="00A80B51">
          <w:rPr>
            <w:noProof/>
          </w:rPr>
        </w:r>
        <w:r w:rsidRPr="00A80B51">
          <w:rPr>
            <w:noProof/>
          </w:rPr>
          <w:fldChar w:fldCharType="separate"/>
        </w:r>
        <w:r w:rsidRPr="00A80B51">
          <w:rPr>
            <w:noProof/>
          </w:rPr>
          <w:t>1</w:t>
        </w:r>
        <w:r w:rsidRPr="00A80B51">
          <w:rPr>
            <w:noProof/>
          </w:rPr>
          <w:fldChar w:fldCharType="end"/>
        </w:r>
      </w:hyperlink>
    </w:p>
    <w:p w14:paraId="5E6BC613" w14:textId="6F749860"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4" w:history="1">
        <w:r w:rsidRPr="00A80B51">
          <w:rPr>
            <w:rStyle w:val="affffffe"/>
            <w:noProof/>
          </w:rPr>
          <w:t>3</w:t>
        </w:r>
        <w:r>
          <w:rPr>
            <w:rStyle w:val="affffffe"/>
            <w:noProof/>
          </w:rPr>
          <w:t xml:space="preserve"> </w:t>
        </w:r>
        <w:r w:rsidRPr="00A80B51">
          <w:rPr>
            <w:rStyle w:val="affffffe"/>
            <w:noProof/>
          </w:rPr>
          <w:t xml:space="preserve"> 术语和定义</w:t>
        </w:r>
        <w:r w:rsidRPr="00A80B51">
          <w:rPr>
            <w:noProof/>
          </w:rPr>
          <w:tab/>
        </w:r>
        <w:r w:rsidRPr="00A80B51">
          <w:rPr>
            <w:noProof/>
          </w:rPr>
          <w:fldChar w:fldCharType="begin"/>
        </w:r>
        <w:r w:rsidRPr="00A80B51">
          <w:rPr>
            <w:noProof/>
          </w:rPr>
          <w:instrText xml:space="preserve"> PAGEREF _Toc167971284 \h </w:instrText>
        </w:r>
        <w:r w:rsidRPr="00A80B51">
          <w:rPr>
            <w:noProof/>
          </w:rPr>
        </w:r>
        <w:r w:rsidRPr="00A80B51">
          <w:rPr>
            <w:noProof/>
          </w:rPr>
          <w:fldChar w:fldCharType="separate"/>
        </w:r>
        <w:r w:rsidRPr="00A80B51">
          <w:rPr>
            <w:noProof/>
          </w:rPr>
          <w:t>1</w:t>
        </w:r>
        <w:r w:rsidRPr="00A80B51">
          <w:rPr>
            <w:noProof/>
          </w:rPr>
          <w:fldChar w:fldCharType="end"/>
        </w:r>
      </w:hyperlink>
    </w:p>
    <w:p w14:paraId="679AA310" w14:textId="6BE2CFE4"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5" w:history="1">
        <w:r w:rsidRPr="00A80B51">
          <w:rPr>
            <w:rStyle w:val="affffffe"/>
            <w:noProof/>
          </w:rPr>
          <w:t>4</w:t>
        </w:r>
        <w:r>
          <w:rPr>
            <w:rStyle w:val="affffffe"/>
            <w:noProof/>
          </w:rPr>
          <w:t xml:space="preserve"> </w:t>
        </w:r>
        <w:r w:rsidRPr="00A80B51">
          <w:rPr>
            <w:rStyle w:val="affffffe"/>
            <w:noProof/>
          </w:rPr>
          <w:t xml:space="preserve"> 分类</w:t>
        </w:r>
        <w:r w:rsidRPr="00A80B51">
          <w:rPr>
            <w:noProof/>
          </w:rPr>
          <w:tab/>
        </w:r>
        <w:r w:rsidRPr="00A80B51">
          <w:rPr>
            <w:noProof/>
          </w:rPr>
          <w:fldChar w:fldCharType="begin"/>
        </w:r>
        <w:r w:rsidRPr="00A80B51">
          <w:rPr>
            <w:noProof/>
          </w:rPr>
          <w:instrText xml:space="preserve"> PAGEREF _Toc167971285 \h </w:instrText>
        </w:r>
        <w:r w:rsidRPr="00A80B51">
          <w:rPr>
            <w:noProof/>
          </w:rPr>
        </w:r>
        <w:r w:rsidRPr="00A80B51">
          <w:rPr>
            <w:noProof/>
          </w:rPr>
          <w:fldChar w:fldCharType="separate"/>
        </w:r>
        <w:r w:rsidRPr="00A80B51">
          <w:rPr>
            <w:noProof/>
          </w:rPr>
          <w:t>2</w:t>
        </w:r>
        <w:r w:rsidRPr="00A80B51">
          <w:rPr>
            <w:noProof/>
          </w:rPr>
          <w:fldChar w:fldCharType="end"/>
        </w:r>
      </w:hyperlink>
    </w:p>
    <w:p w14:paraId="326E86B0" w14:textId="02A17584"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6" w:history="1">
        <w:r w:rsidRPr="00A80B51">
          <w:rPr>
            <w:rStyle w:val="affffffe"/>
            <w:noProof/>
          </w:rPr>
          <w:t>5</w:t>
        </w:r>
        <w:r>
          <w:rPr>
            <w:rStyle w:val="affffffe"/>
            <w:noProof/>
          </w:rPr>
          <w:t xml:space="preserve"> </w:t>
        </w:r>
        <w:r w:rsidRPr="00A80B51">
          <w:rPr>
            <w:rStyle w:val="affffffe"/>
            <w:noProof/>
          </w:rPr>
          <w:t xml:space="preserve"> 要求</w:t>
        </w:r>
        <w:r w:rsidRPr="00A80B51">
          <w:rPr>
            <w:noProof/>
          </w:rPr>
          <w:tab/>
        </w:r>
        <w:r w:rsidRPr="00A80B51">
          <w:rPr>
            <w:noProof/>
          </w:rPr>
          <w:fldChar w:fldCharType="begin"/>
        </w:r>
        <w:r w:rsidRPr="00A80B51">
          <w:rPr>
            <w:noProof/>
          </w:rPr>
          <w:instrText xml:space="preserve"> PAGEREF _Toc167971286 \h </w:instrText>
        </w:r>
        <w:r w:rsidRPr="00A80B51">
          <w:rPr>
            <w:noProof/>
          </w:rPr>
        </w:r>
        <w:r w:rsidRPr="00A80B51">
          <w:rPr>
            <w:noProof/>
          </w:rPr>
          <w:fldChar w:fldCharType="separate"/>
        </w:r>
        <w:r w:rsidRPr="00A80B51">
          <w:rPr>
            <w:noProof/>
          </w:rPr>
          <w:t>2</w:t>
        </w:r>
        <w:r w:rsidRPr="00A80B51">
          <w:rPr>
            <w:noProof/>
          </w:rPr>
          <w:fldChar w:fldCharType="end"/>
        </w:r>
      </w:hyperlink>
    </w:p>
    <w:p w14:paraId="5531DAAA" w14:textId="0BAD3AE8"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7" w:history="1">
        <w:r w:rsidRPr="00A80B51">
          <w:rPr>
            <w:rStyle w:val="affffffe"/>
            <w:noProof/>
          </w:rPr>
          <w:t>6</w:t>
        </w:r>
        <w:r>
          <w:rPr>
            <w:rStyle w:val="affffffe"/>
            <w:noProof/>
          </w:rPr>
          <w:t xml:space="preserve"> </w:t>
        </w:r>
        <w:r w:rsidRPr="00A80B51">
          <w:rPr>
            <w:rStyle w:val="affffffe"/>
            <w:noProof/>
          </w:rPr>
          <w:t xml:space="preserve"> 试验方法</w:t>
        </w:r>
        <w:r w:rsidRPr="00A80B51">
          <w:rPr>
            <w:noProof/>
          </w:rPr>
          <w:tab/>
        </w:r>
        <w:r w:rsidRPr="00A80B51">
          <w:rPr>
            <w:noProof/>
          </w:rPr>
          <w:fldChar w:fldCharType="begin"/>
        </w:r>
        <w:r w:rsidRPr="00A80B51">
          <w:rPr>
            <w:noProof/>
          </w:rPr>
          <w:instrText xml:space="preserve"> PAGEREF _Toc167971287 \h </w:instrText>
        </w:r>
        <w:r w:rsidRPr="00A80B51">
          <w:rPr>
            <w:noProof/>
          </w:rPr>
        </w:r>
        <w:r w:rsidRPr="00A80B51">
          <w:rPr>
            <w:noProof/>
          </w:rPr>
          <w:fldChar w:fldCharType="separate"/>
        </w:r>
        <w:r w:rsidRPr="00A80B51">
          <w:rPr>
            <w:noProof/>
          </w:rPr>
          <w:t>5</w:t>
        </w:r>
        <w:r w:rsidRPr="00A80B51">
          <w:rPr>
            <w:noProof/>
          </w:rPr>
          <w:fldChar w:fldCharType="end"/>
        </w:r>
      </w:hyperlink>
    </w:p>
    <w:p w14:paraId="749E8598" w14:textId="1A2F2CD4"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8" w:history="1">
        <w:r w:rsidRPr="00A80B51">
          <w:rPr>
            <w:rStyle w:val="affffffe"/>
            <w:noProof/>
          </w:rPr>
          <w:t>7</w:t>
        </w:r>
        <w:r>
          <w:rPr>
            <w:rStyle w:val="affffffe"/>
            <w:noProof/>
          </w:rPr>
          <w:t xml:space="preserve"> </w:t>
        </w:r>
        <w:r w:rsidRPr="00A80B51">
          <w:rPr>
            <w:rStyle w:val="affffffe"/>
            <w:noProof/>
          </w:rPr>
          <w:t xml:space="preserve"> 检验规则</w:t>
        </w:r>
        <w:r w:rsidRPr="00A80B51">
          <w:rPr>
            <w:noProof/>
          </w:rPr>
          <w:tab/>
        </w:r>
        <w:r w:rsidRPr="00A80B51">
          <w:rPr>
            <w:noProof/>
          </w:rPr>
          <w:fldChar w:fldCharType="begin"/>
        </w:r>
        <w:r w:rsidRPr="00A80B51">
          <w:rPr>
            <w:noProof/>
          </w:rPr>
          <w:instrText xml:space="preserve"> PAGEREF _Toc167971288 \h </w:instrText>
        </w:r>
        <w:r w:rsidRPr="00A80B51">
          <w:rPr>
            <w:noProof/>
          </w:rPr>
        </w:r>
        <w:r w:rsidRPr="00A80B51">
          <w:rPr>
            <w:noProof/>
          </w:rPr>
          <w:fldChar w:fldCharType="separate"/>
        </w:r>
        <w:r w:rsidRPr="00A80B51">
          <w:rPr>
            <w:noProof/>
          </w:rPr>
          <w:t>7</w:t>
        </w:r>
        <w:r w:rsidRPr="00A80B51">
          <w:rPr>
            <w:noProof/>
          </w:rPr>
          <w:fldChar w:fldCharType="end"/>
        </w:r>
      </w:hyperlink>
    </w:p>
    <w:p w14:paraId="00781042" w14:textId="33D1317C" w:rsidR="00A80B51" w:rsidRPr="00A80B51" w:rsidRDefault="00A80B51">
      <w:pPr>
        <w:pStyle w:val="TOC1"/>
        <w:tabs>
          <w:tab w:val="right" w:leader="dot" w:pos="9344"/>
        </w:tabs>
        <w:rPr>
          <w:rFonts w:asciiTheme="minorHAnsi" w:eastAsiaTheme="minorEastAsia" w:hAnsiTheme="minorHAnsi" w:cstheme="minorBidi"/>
          <w:noProof/>
          <w:sz w:val="22"/>
          <w:szCs w:val="24"/>
          <w14:ligatures w14:val="standardContextual"/>
        </w:rPr>
      </w:pPr>
      <w:hyperlink w:anchor="_Toc167971289" w:history="1">
        <w:r w:rsidRPr="00A80B51">
          <w:rPr>
            <w:rStyle w:val="affffffe"/>
            <w:noProof/>
          </w:rPr>
          <w:t>8</w:t>
        </w:r>
        <w:r>
          <w:rPr>
            <w:rStyle w:val="affffffe"/>
            <w:noProof/>
          </w:rPr>
          <w:t xml:space="preserve"> </w:t>
        </w:r>
        <w:r w:rsidRPr="00A80B51">
          <w:rPr>
            <w:rStyle w:val="affffffe"/>
            <w:noProof/>
          </w:rPr>
          <w:t xml:space="preserve"> 标志、运输、贮存</w:t>
        </w:r>
        <w:r w:rsidRPr="00A80B51">
          <w:rPr>
            <w:noProof/>
          </w:rPr>
          <w:tab/>
        </w:r>
        <w:r w:rsidRPr="00A80B51">
          <w:rPr>
            <w:noProof/>
          </w:rPr>
          <w:fldChar w:fldCharType="begin"/>
        </w:r>
        <w:r w:rsidRPr="00A80B51">
          <w:rPr>
            <w:noProof/>
          </w:rPr>
          <w:instrText xml:space="preserve"> PAGEREF _Toc167971289 \h </w:instrText>
        </w:r>
        <w:r w:rsidRPr="00A80B51">
          <w:rPr>
            <w:noProof/>
          </w:rPr>
        </w:r>
        <w:r w:rsidRPr="00A80B51">
          <w:rPr>
            <w:noProof/>
          </w:rPr>
          <w:fldChar w:fldCharType="separate"/>
        </w:r>
        <w:r w:rsidRPr="00A80B51">
          <w:rPr>
            <w:noProof/>
          </w:rPr>
          <w:t>8</w:t>
        </w:r>
        <w:r w:rsidRPr="00A80B51">
          <w:rPr>
            <w:noProof/>
          </w:rPr>
          <w:fldChar w:fldCharType="end"/>
        </w:r>
      </w:hyperlink>
    </w:p>
    <w:p w14:paraId="4D4B7E2D" w14:textId="19146728" w:rsidR="00A80B51" w:rsidRPr="00A80B51" w:rsidRDefault="00A80B51" w:rsidP="00A80B51">
      <w:pPr>
        <w:pStyle w:val="affffff2"/>
        <w:spacing w:after="468"/>
        <w:sectPr w:rsidR="00A80B51" w:rsidRPr="00A80B51" w:rsidSect="0028784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A80B51">
        <w:fldChar w:fldCharType="end"/>
      </w:r>
    </w:p>
    <w:p w14:paraId="50C58C27" w14:textId="77777777" w:rsidR="0028784D" w:rsidRDefault="0028784D" w:rsidP="0028784D">
      <w:pPr>
        <w:pStyle w:val="a6"/>
        <w:spacing w:before="900" w:after="468"/>
      </w:pPr>
      <w:bookmarkStart w:id="20" w:name="BookMark2"/>
      <w:bookmarkStart w:id="21" w:name="_Toc167971281"/>
      <w:bookmarkEnd w:id="19"/>
      <w:r w:rsidRPr="0028784D">
        <w:rPr>
          <w:spacing w:val="320"/>
        </w:rPr>
        <w:lastRenderedPageBreak/>
        <w:t>前</w:t>
      </w:r>
      <w:r>
        <w:t>言</w:t>
      </w:r>
      <w:bookmarkEnd w:id="21"/>
    </w:p>
    <w:p w14:paraId="7080D34F" w14:textId="77777777" w:rsidR="0028784D" w:rsidRDefault="0028784D" w:rsidP="0028784D">
      <w:pPr>
        <w:pStyle w:val="affffb"/>
        <w:ind w:firstLine="420"/>
        <w:rPr>
          <w:rFonts w:hint="eastAsia"/>
        </w:rPr>
      </w:pPr>
      <w:r>
        <w:rPr>
          <w:rFonts w:hint="eastAsia"/>
        </w:rPr>
        <w:t>本文件按照GB/T 1.1—2020《标准化工作导则  第1部分：标准化文件的结构和起草规则》的规定起草。</w:t>
      </w:r>
    </w:p>
    <w:p w14:paraId="7E05F9C5" w14:textId="4C1DA883" w:rsidR="0028784D" w:rsidRDefault="0028784D" w:rsidP="0028784D">
      <w:pPr>
        <w:pStyle w:val="affffb"/>
        <w:ind w:firstLine="420"/>
      </w:pPr>
      <w:r w:rsidRPr="0028784D">
        <w:rPr>
          <w:rFonts w:hint="eastAsia"/>
        </w:rPr>
        <w:t>本文件代替GB/T 15234-1994《塑料平托盘》。本文件与GB/T 15234-1994相比除结构调整和编辑性改动外，主要技术变化如下</w:t>
      </w:r>
      <w:r>
        <w:rPr>
          <w:rFonts w:hint="eastAsia"/>
        </w:rPr>
        <w:t>：</w:t>
      </w:r>
    </w:p>
    <w:p w14:paraId="11C96685" w14:textId="77777777" w:rsidR="0028784D" w:rsidRDefault="0028784D" w:rsidP="0028784D">
      <w:pPr>
        <w:pStyle w:val="affffb"/>
        <w:ind w:firstLine="420"/>
        <w:rPr>
          <w:rFonts w:hint="eastAsia"/>
        </w:rPr>
      </w:pPr>
      <w:r>
        <w:rPr>
          <w:rFonts w:hint="eastAsia"/>
        </w:rPr>
        <w:t>——增加了塑料平托盘、注塑成型塑料平托盘、吹塑成型塑料平托盘、焊接式塑料平托盘、组装式塑料平托盘和落球实验的术语和定义（见3.1、3.2、3.3、3.4、3.5、3.6）；</w:t>
      </w:r>
    </w:p>
    <w:p w14:paraId="766EB8C8" w14:textId="77777777" w:rsidR="0028784D" w:rsidRDefault="0028784D" w:rsidP="0028784D">
      <w:pPr>
        <w:pStyle w:val="affffb"/>
        <w:ind w:firstLine="420"/>
        <w:rPr>
          <w:rFonts w:hint="eastAsia"/>
        </w:rPr>
      </w:pPr>
      <w:r>
        <w:rPr>
          <w:rFonts w:hint="eastAsia"/>
        </w:rPr>
        <w:t>——增加了按成型工艺和按部件组合方式的分类（见4.1、4.2）；</w:t>
      </w:r>
    </w:p>
    <w:p w14:paraId="10B3C0E7" w14:textId="77777777" w:rsidR="0028784D" w:rsidRDefault="0028784D" w:rsidP="0028784D">
      <w:pPr>
        <w:pStyle w:val="affffb"/>
        <w:ind w:firstLine="420"/>
        <w:rPr>
          <w:rFonts w:hint="eastAsia"/>
        </w:rPr>
      </w:pPr>
      <w:r>
        <w:rPr>
          <w:rFonts w:hint="eastAsia"/>
        </w:rPr>
        <w:t>——更改了按铺板数、进叉、单双面使用塑料平托盘的分类图示（见表1,1994年版的表1），增加了按铺板数、进叉、单双面使用塑料平托盘的分类代号及推荐用途（见表1）；</w:t>
      </w:r>
    </w:p>
    <w:p w14:paraId="5AFC154A" w14:textId="77777777" w:rsidR="0028784D" w:rsidRDefault="0028784D" w:rsidP="0028784D">
      <w:pPr>
        <w:pStyle w:val="affffb"/>
        <w:ind w:firstLine="420"/>
        <w:rPr>
          <w:rFonts w:hint="eastAsia"/>
        </w:rPr>
      </w:pPr>
      <w:r>
        <w:rPr>
          <w:rFonts w:hint="eastAsia"/>
        </w:rPr>
        <w:t>——增加了材料的要求（见5.1）；</w:t>
      </w:r>
    </w:p>
    <w:p w14:paraId="13C99AA4" w14:textId="77777777" w:rsidR="0028784D" w:rsidRDefault="0028784D" w:rsidP="0028784D">
      <w:pPr>
        <w:pStyle w:val="affffb"/>
        <w:ind w:firstLine="420"/>
        <w:rPr>
          <w:rFonts w:hint="eastAsia"/>
        </w:rPr>
      </w:pPr>
      <w:r>
        <w:rPr>
          <w:rFonts w:hint="eastAsia"/>
        </w:rPr>
        <w:t>——更改了外观的要求（见5.2，1994年版的5.3）；</w:t>
      </w:r>
    </w:p>
    <w:p w14:paraId="383E487D" w14:textId="77777777" w:rsidR="0028784D" w:rsidRDefault="0028784D" w:rsidP="0028784D">
      <w:pPr>
        <w:pStyle w:val="affffb"/>
        <w:ind w:firstLine="420"/>
        <w:rPr>
          <w:rFonts w:hint="eastAsia"/>
        </w:rPr>
      </w:pPr>
      <w:r>
        <w:rPr>
          <w:rFonts w:hint="eastAsia"/>
        </w:rPr>
        <w:t>——更改了塑料平托盘平面尺寸及公差的要求（见5.3.1、5.5.3,1994年版4.2），增加了叉孔尺寸的要求（见5.3.2），增加了吹塑成型塑料平托盘进叉口壁厚的要求（见5.3.4），增加了焊接式塑料平托盘焊接面的工艺要求（见5.3.5）；</w:t>
      </w:r>
    </w:p>
    <w:p w14:paraId="486FC51E" w14:textId="77777777" w:rsidR="0028784D" w:rsidRDefault="0028784D" w:rsidP="0028784D">
      <w:pPr>
        <w:pStyle w:val="affffb"/>
        <w:ind w:firstLine="420"/>
        <w:rPr>
          <w:rFonts w:hint="eastAsia"/>
        </w:rPr>
      </w:pPr>
      <w:r>
        <w:rPr>
          <w:rFonts w:hint="eastAsia"/>
        </w:rPr>
        <w:t>——更改了抗弯试验、堆码试验、底铺板刚度试验、角跌落试验的性能要求（见表5，1994年版的表2），删除了均载强度试验的性能要求（见1994年版的表2），增加了叉举试验、抗冲击试验、静摩擦系数试验、滑动角试验与落球试验的性能（见表5）；</w:t>
      </w:r>
    </w:p>
    <w:p w14:paraId="02E9E459" w14:textId="77777777" w:rsidR="0028784D" w:rsidRDefault="0028784D" w:rsidP="0028784D">
      <w:pPr>
        <w:pStyle w:val="affffb"/>
        <w:ind w:firstLine="420"/>
        <w:rPr>
          <w:rFonts w:hint="eastAsia"/>
        </w:rPr>
      </w:pPr>
      <w:r>
        <w:rPr>
          <w:rFonts w:hint="eastAsia"/>
        </w:rPr>
        <w:t>——更改了试验条件（见6.1，1994年版的6.1），删除了试验装置（见1994年版的6.2）；</w:t>
      </w:r>
    </w:p>
    <w:p w14:paraId="61E9D2A4" w14:textId="77777777" w:rsidR="0028784D" w:rsidRDefault="0028784D" w:rsidP="0028784D">
      <w:pPr>
        <w:pStyle w:val="affffb"/>
        <w:ind w:firstLine="420"/>
        <w:rPr>
          <w:rFonts w:hint="eastAsia"/>
        </w:rPr>
      </w:pPr>
      <w:r>
        <w:rPr>
          <w:rFonts w:hint="eastAsia"/>
        </w:rPr>
        <w:t>——增加了试验选择，以及材料、外观、尺寸与公差的试验方法（见6.2、6.3、6.4、6.5）；</w:t>
      </w:r>
    </w:p>
    <w:p w14:paraId="6242D324" w14:textId="77777777" w:rsidR="0028784D" w:rsidRDefault="0028784D" w:rsidP="0028784D">
      <w:pPr>
        <w:pStyle w:val="affffb"/>
        <w:ind w:firstLine="420"/>
        <w:rPr>
          <w:rFonts w:hint="eastAsia"/>
        </w:rPr>
      </w:pPr>
      <w:r>
        <w:rPr>
          <w:rFonts w:hint="eastAsia"/>
        </w:rPr>
        <w:t>——更改了抗弯试验、堆码试验、底铺板刚度试验、角跌落试验的试验方法（见6.6.1、6.6.3、6.6.4、6.6.5，1994年版的6.4、6.3、6.5、6.6），删除了均载强度试验方法（见1994年版的6.7），增加了叉举试验、抗冲击试验、静摩擦系数试验、滑动角试验与落球试验的试验方法（见6.6.2、6.6.6、6.6.7、6.6.8、6.6.9）；</w:t>
      </w:r>
    </w:p>
    <w:p w14:paraId="38AAFCB2" w14:textId="77777777" w:rsidR="0028784D" w:rsidRDefault="0028784D" w:rsidP="0028784D">
      <w:pPr>
        <w:pStyle w:val="affffb"/>
        <w:ind w:firstLine="420"/>
        <w:rPr>
          <w:rFonts w:hint="eastAsia"/>
        </w:rPr>
      </w:pPr>
      <w:r>
        <w:rPr>
          <w:rFonts w:hint="eastAsia"/>
        </w:rPr>
        <w:t>——更改了出厂检验和型式检验的要求（见7.1.1，7.1.2,1994年版的7.1）。</w:t>
      </w:r>
    </w:p>
    <w:p w14:paraId="12AD12BB" w14:textId="77777777" w:rsidR="0028784D" w:rsidRDefault="0028784D" w:rsidP="0028784D">
      <w:pPr>
        <w:pStyle w:val="affffb"/>
        <w:ind w:firstLine="420"/>
        <w:rPr>
          <w:rFonts w:hint="eastAsia"/>
        </w:rPr>
      </w:pPr>
      <w:r>
        <w:rPr>
          <w:rFonts w:hint="eastAsia"/>
        </w:rPr>
        <w:t>请注意本文件的某些内容可能涉及专利。本文件的发布机构不承担识别专利的责任。</w:t>
      </w:r>
    </w:p>
    <w:p w14:paraId="14B45026" w14:textId="77777777" w:rsidR="0028784D" w:rsidRDefault="0028784D" w:rsidP="0028784D">
      <w:pPr>
        <w:pStyle w:val="affffb"/>
        <w:ind w:firstLine="420"/>
        <w:rPr>
          <w:rFonts w:hint="eastAsia"/>
        </w:rPr>
      </w:pPr>
      <w:r>
        <w:rPr>
          <w:rFonts w:hint="eastAsia"/>
        </w:rPr>
        <w:t>本文件由中国物流与采购联合会提出。</w:t>
      </w:r>
    </w:p>
    <w:p w14:paraId="64738ED4" w14:textId="77777777" w:rsidR="0028784D" w:rsidRDefault="0028784D" w:rsidP="0028784D">
      <w:pPr>
        <w:pStyle w:val="affffb"/>
        <w:ind w:firstLine="420"/>
        <w:rPr>
          <w:rFonts w:hint="eastAsia"/>
        </w:rPr>
      </w:pPr>
      <w:r>
        <w:rPr>
          <w:rFonts w:hint="eastAsia"/>
        </w:rPr>
        <w:t>本文件由全国物流标准化技术委员会（SAC/TC269）归口。</w:t>
      </w:r>
    </w:p>
    <w:p w14:paraId="403B50BA" w14:textId="77777777" w:rsidR="0028784D" w:rsidRDefault="0028784D" w:rsidP="0028784D">
      <w:pPr>
        <w:pStyle w:val="affffb"/>
        <w:ind w:firstLine="420"/>
        <w:rPr>
          <w:rFonts w:hint="eastAsia"/>
        </w:rPr>
      </w:pPr>
      <w:r>
        <w:rPr>
          <w:rFonts w:hint="eastAsia"/>
        </w:rPr>
        <w:t>本文件起草单位：山东腾博塑料制品有限公司、上海派瑞特塑业有限公司、上海力卡塑料托盘制造有限公司、湖北基正新材料科技有限公司、中国物流与采购联合会、中包包装研究院有限公司、国网浙江省电力有限公司物资分公司、一汽物流有限公司。</w:t>
      </w:r>
    </w:p>
    <w:p w14:paraId="3E94D71F" w14:textId="77777777" w:rsidR="0028784D" w:rsidRDefault="0028784D" w:rsidP="0028784D">
      <w:pPr>
        <w:pStyle w:val="affffb"/>
        <w:ind w:firstLine="420"/>
        <w:rPr>
          <w:rFonts w:hint="eastAsia"/>
        </w:rPr>
      </w:pPr>
      <w:r>
        <w:rPr>
          <w:rFonts w:hint="eastAsia"/>
        </w:rPr>
        <w:t>本文件主要起草人：刘浩、武艳华、高宗雷、张纪明、胡文龙、张震原、冯克成、孙熙军、张晋姝、王芮、张正君、王骊、王亚峰等。</w:t>
      </w:r>
    </w:p>
    <w:p w14:paraId="6F0D9B26" w14:textId="77777777" w:rsidR="0028784D" w:rsidRDefault="0028784D" w:rsidP="0028784D">
      <w:pPr>
        <w:pStyle w:val="affffb"/>
        <w:ind w:firstLine="420"/>
        <w:rPr>
          <w:rFonts w:hint="eastAsia"/>
        </w:rPr>
      </w:pPr>
      <w:r>
        <w:rPr>
          <w:rFonts w:hint="eastAsia"/>
        </w:rPr>
        <w:t>本文件及其所代替文件的历次版本发布情况为：</w:t>
      </w:r>
    </w:p>
    <w:p w14:paraId="7805E74E" w14:textId="77777777" w:rsidR="0028784D" w:rsidRDefault="0028784D" w:rsidP="0028784D">
      <w:pPr>
        <w:pStyle w:val="affffb"/>
        <w:ind w:firstLine="420"/>
        <w:rPr>
          <w:rFonts w:hint="eastAsia"/>
        </w:rPr>
      </w:pPr>
      <w:r>
        <w:rPr>
          <w:rFonts w:hint="eastAsia"/>
        </w:rPr>
        <w:t>——1994年首次发布为GB/T 15234—1994；</w:t>
      </w:r>
    </w:p>
    <w:p w14:paraId="350FABD8" w14:textId="158787C3" w:rsidR="0028784D" w:rsidRPr="0028784D" w:rsidRDefault="0028784D" w:rsidP="0028784D">
      <w:pPr>
        <w:pStyle w:val="affffb"/>
        <w:ind w:firstLine="420"/>
        <w:rPr>
          <w:rFonts w:hint="eastAsia"/>
        </w:rPr>
      </w:pPr>
      <w:r>
        <w:rPr>
          <w:rFonts w:hint="eastAsia"/>
        </w:rPr>
        <w:t>——本次为第一次修订。</w:t>
      </w:r>
    </w:p>
    <w:p w14:paraId="571CCFA8" w14:textId="798D231E" w:rsidR="0028784D" w:rsidRPr="0028784D" w:rsidRDefault="0028784D" w:rsidP="0028784D">
      <w:pPr>
        <w:pStyle w:val="affffb"/>
        <w:ind w:firstLineChars="0" w:firstLine="0"/>
        <w:rPr>
          <w:rFonts w:hint="eastAsia"/>
        </w:rPr>
        <w:sectPr w:rsidR="0028784D" w:rsidRPr="0028784D" w:rsidSect="00A80B51">
          <w:pgSz w:w="11906" w:h="16838" w:code="9"/>
          <w:pgMar w:top="1928" w:right="1134" w:bottom="1134" w:left="1134" w:header="1418" w:footer="1134" w:gutter="284"/>
          <w:pgNumType w:fmt="upperRoman"/>
          <w:cols w:space="425"/>
          <w:formProt w:val="0"/>
          <w:docGrid w:type="lines" w:linePitch="312"/>
        </w:sectPr>
      </w:pPr>
    </w:p>
    <w:p w14:paraId="3457175C" w14:textId="77777777" w:rsidR="00894836" w:rsidRPr="00934C12" w:rsidRDefault="00894836" w:rsidP="00093D25">
      <w:pPr>
        <w:spacing w:line="20" w:lineRule="exact"/>
        <w:jc w:val="center"/>
        <w:rPr>
          <w:rFonts w:ascii="黑体" w:eastAsia="黑体" w:hAnsi="黑体"/>
          <w:sz w:val="32"/>
          <w:szCs w:val="32"/>
        </w:rPr>
      </w:pPr>
      <w:bookmarkStart w:id="22" w:name="BookMark4"/>
      <w:bookmarkEnd w:id="20"/>
    </w:p>
    <w:p w14:paraId="0C27FC3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1A4074D215A4398A32EEC54B1E93E40"/>
        </w:placeholder>
      </w:sdtPr>
      <w:sdtContent>
        <w:bookmarkStart w:id="23" w:name="NEW_STAND_NAME" w:displacedByCustomXml="prev"/>
        <w:p w14:paraId="75048580" w14:textId="5EC3AE11" w:rsidR="00F26B7E" w:rsidRPr="00F26B7E" w:rsidRDefault="00776FA9" w:rsidP="00E43C00">
          <w:pPr>
            <w:pStyle w:val="afffffffff8"/>
            <w:spacing w:beforeLines="100" w:before="312" w:afterLines="220" w:after="686"/>
          </w:pPr>
          <w:r w:rsidRPr="00776FA9">
            <w:rPr>
              <w:rFonts w:hint="eastAsia"/>
            </w:rPr>
            <w:t>塑料平托盘</w:t>
          </w:r>
        </w:p>
      </w:sdtContent>
    </w:sdt>
    <w:bookmarkEnd w:id="23" w:displacedByCustomXml="prev"/>
    <w:p w14:paraId="49827B6E"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0718"/>
      <w:bookmarkStart w:id="33" w:name="_Toc167971282"/>
      <w:r>
        <w:rPr>
          <w:rFonts w:hint="eastAsia"/>
        </w:rPr>
        <w:t>范围</w:t>
      </w:r>
      <w:bookmarkEnd w:id="24"/>
      <w:bookmarkEnd w:id="25"/>
      <w:bookmarkEnd w:id="26"/>
      <w:bookmarkEnd w:id="27"/>
      <w:bookmarkEnd w:id="28"/>
      <w:bookmarkEnd w:id="29"/>
      <w:bookmarkEnd w:id="30"/>
      <w:bookmarkEnd w:id="31"/>
      <w:bookmarkEnd w:id="32"/>
      <w:bookmarkEnd w:id="33"/>
    </w:p>
    <w:p w14:paraId="66B8ED19" w14:textId="77777777" w:rsidR="0031529E" w:rsidRDefault="0031529E" w:rsidP="0031529E">
      <w:pPr>
        <w:pStyle w:val="affffb"/>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本文件给出了塑料平托盘的分类，规定了塑料平托盘要求、试验方法、检测规则、标志、运输和贮存。</w:t>
      </w:r>
    </w:p>
    <w:p w14:paraId="2DC61596" w14:textId="21BA1474" w:rsidR="008B0C9C" w:rsidRDefault="0031529E" w:rsidP="0031529E">
      <w:pPr>
        <w:pStyle w:val="affffb"/>
        <w:ind w:firstLine="420"/>
      </w:pPr>
      <w:r>
        <w:rPr>
          <w:rFonts w:hint="eastAsia"/>
        </w:rPr>
        <w:t>本文件适用于以高密度聚乙烯（HDPE）、聚丙烯（PP）为主要原料并采用注塑、吹塑工艺制造的塑料平托盘。其他成型方式的塑料平托盘可参照使用</w:t>
      </w:r>
      <w:r>
        <w:rPr>
          <w:rFonts w:hint="eastAsia"/>
        </w:rPr>
        <w:t>。</w:t>
      </w:r>
    </w:p>
    <w:p w14:paraId="2336E12D" w14:textId="77777777" w:rsidR="00E2552F" w:rsidRDefault="00E2552F" w:rsidP="00A77CCB">
      <w:pPr>
        <w:pStyle w:val="affc"/>
        <w:spacing w:before="312" w:after="312"/>
      </w:pPr>
      <w:bookmarkStart w:id="39" w:name="_Toc26718931"/>
      <w:bookmarkStart w:id="40" w:name="_Toc26986531"/>
      <w:bookmarkStart w:id="41" w:name="_Toc26986772"/>
      <w:bookmarkStart w:id="42" w:name="_Toc97190719"/>
      <w:bookmarkStart w:id="43" w:name="_Toc167971283"/>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B35B122502144449E1ED2A667BCD40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695258"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670693" w14:textId="77777777" w:rsidR="00346A87" w:rsidRDefault="00346A87" w:rsidP="00346A87">
      <w:pPr>
        <w:pStyle w:val="affffb"/>
        <w:ind w:firstLine="420"/>
        <w:rPr>
          <w:rFonts w:hint="eastAsia"/>
        </w:rPr>
      </w:pPr>
      <w:r>
        <w:rPr>
          <w:rFonts w:hint="eastAsia"/>
        </w:rPr>
        <w:t>GB/T 2934 联运通用平托盘主要尺寸及公差</w:t>
      </w:r>
    </w:p>
    <w:p w14:paraId="287401E8" w14:textId="77777777" w:rsidR="00346A87" w:rsidRDefault="00346A87" w:rsidP="00346A87">
      <w:pPr>
        <w:pStyle w:val="affffb"/>
        <w:ind w:firstLine="420"/>
        <w:rPr>
          <w:rFonts w:hint="eastAsia"/>
        </w:rPr>
      </w:pPr>
      <w:r>
        <w:rPr>
          <w:rFonts w:hint="eastAsia"/>
        </w:rPr>
        <w:t>GB/T 3716 托盘术语</w:t>
      </w:r>
    </w:p>
    <w:p w14:paraId="0579E638" w14:textId="77777777" w:rsidR="00346A87" w:rsidRDefault="00346A87" w:rsidP="00346A87">
      <w:pPr>
        <w:pStyle w:val="affffb"/>
        <w:ind w:firstLine="420"/>
        <w:rPr>
          <w:rFonts w:hint="eastAsia"/>
        </w:rPr>
      </w:pPr>
      <w:r>
        <w:rPr>
          <w:rFonts w:hint="eastAsia"/>
        </w:rPr>
        <w:t>GB/T 4995 平托盘 性能要求和试验选择</w:t>
      </w:r>
    </w:p>
    <w:p w14:paraId="3081AA04" w14:textId="77777777" w:rsidR="00346A87" w:rsidRDefault="00346A87" w:rsidP="00346A87">
      <w:pPr>
        <w:pStyle w:val="affffb"/>
        <w:ind w:firstLine="420"/>
        <w:rPr>
          <w:rFonts w:hint="eastAsia"/>
        </w:rPr>
      </w:pPr>
      <w:r>
        <w:rPr>
          <w:rFonts w:hint="eastAsia"/>
        </w:rPr>
        <w:t>GB/T 4996 平托盘 试验方法</w:t>
      </w:r>
    </w:p>
    <w:p w14:paraId="796433B7" w14:textId="77777777" w:rsidR="00346A87" w:rsidRDefault="00346A87" w:rsidP="00346A87">
      <w:pPr>
        <w:pStyle w:val="affffb"/>
        <w:ind w:firstLine="420"/>
        <w:rPr>
          <w:rFonts w:hint="eastAsia"/>
        </w:rPr>
      </w:pPr>
      <w:r>
        <w:rPr>
          <w:rFonts w:hint="eastAsia"/>
        </w:rPr>
        <w:t>GB/T 35781 托盘共用系统塑料平托盘</w:t>
      </w:r>
    </w:p>
    <w:p w14:paraId="6288A906" w14:textId="1420F2A3" w:rsidR="00AA6EC9" w:rsidRPr="00C14D87" w:rsidRDefault="00346A87" w:rsidP="00346A87">
      <w:pPr>
        <w:pStyle w:val="affffb"/>
        <w:ind w:firstLine="420"/>
      </w:pPr>
      <w:r>
        <w:rPr>
          <w:rFonts w:hint="eastAsia"/>
        </w:rPr>
        <w:t>GB/T 40006.1-2021 塑料 再生塑料 第1部分：通则</w:t>
      </w:r>
    </w:p>
    <w:p w14:paraId="2FC927B8" w14:textId="77777777" w:rsidR="00B265BC" w:rsidRPr="00E030F9" w:rsidRDefault="00FD59EB" w:rsidP="00FD59EB">
      <w:pPr>
        <w:pStyle w:val="affc"/>
        <w:spacing w:before="312" w:after="312"/>
      </w:pPr>
      <w:bookmarkStart w:id="44" w:name="_Toc97190720"/>
      <w:bookmarkStart w:id="45" w:name="_Toc167971284"/>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CB35B122502144449E1ED2A667BCD4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3057DD5" w14:textId="01907BC9" w:rsidR="003C010C" w:rsidRDefault="002B743F" w:rsidP="00BA263B">
          <w:pPr>
            <w:pStyle w:val="affffb"/>
            <w:ind w:firstLine="420"/>
          </w:pPr>
          <w:r w:rsidRPr="002B743F">
            <w:rPr>
              <w:rFonts w:hint="eastAsia"/>
            </w:rPr>
            <w:t>GB/T 3716、GB/T 4995、GB/T 4996</w:t>
          </w:r>
          <w:r w:rsidRPr="002B743F">
            <w:t>界定的以及下列术语和定义适用于本文件。</w:t>
          </w:r>
        </w:p>
      </w:sdtContent>
    </w:sdt>
    <w:p w14:paraId="4766ED89" w14:textId="144DA623" w:rsidR="002B743F" w:rsidRPr="002B743F" w:rsidRDefault="002B743F" w:rsidP="002B743F">
      <w:pPr>
        <w:pStyle w:val="afffffffffff5"/>
        <w:ind w:left="420" w:hangingChars="200" w:hanging="420"/>
        <w:rPr>
          <w:rFonts w:ascii="黑体" w:eastAsia="黑体" w:hAnsi="黑体" w:hint="eastAsia"/>
        </w:rPr>
      </w:pPr>
      <w:r w:rsidRPr="002B743F">
        <w:rPr>
          <w:rFonts w:ascii="黑体" w:eastAsia="黑体" w:hAnsi="黑体"/>
        </w:rPr>
        <w:br/>
      </w:r>
      <w:r w:rsidRPr="002B743F">
        <w:rPr>
          <w:rFonts w:ascii="黑体" w:eastAsia="黑体" w:hAnsi="黑体" w:hint="eastAsia"/>
        </w:rPr>
        <w:t>塑料平托盘plastic flat pallets</w:t>
      </w:r>
    </w:p>
    <w:p w14:paraId="52B37EA7" w14:textId="77777777" w:rsidR="002B743F" w:rsidRDefault="002B743F" w:rsidP="002B743F">
      <w:pPr>
        <w:pStyle w:val="affffb"/>
        <w:ind w:firstLine="420"/>
        <w:rPr>
          <w:rFonts w:hint="eastAsia"/>
        </w:rPr>
      </w:pPr>
      <w:r>
        <w:rPr>
          <w:rFonts w:hint="eastAsia"/>
        </w:rPr>
        <w:t>以塑料为主要原料制造的有顶铺板而无上部结构的托盘。</w:t>
      </w:r>
    </w:p>
    <w:p w14:paraId="4B0EBD5C" w14:textId="63BF90B3" w:rsidR="002B743F" w:rsidRPr="002B743F" w:rsidRDefault="002B743F" w:rsidP="002B743F">
      <w:pPr>
        <w:pStyle w:val="afffffffffff5"/>
        <w:ind w:left="420" w:hangingChars="200" w:hanging="420"/>
        <w:rPr>
          <w:rFonts w:ascii="黑体" w:eastAsia="黑体" w:hAnsi="黑体" w:hint="eastAsia"/>
        </w:rPr>
      </w:pPr>
      <w:r w:rsidRPr="002B743F">
        <w:rPr>
          <w:rFonts w:ascii="黑体" w:eastAsia="黑体" w:hAnsi="黑体"/>
        </w:rPr>
        <w:br/>
      </w:r>
      <w:r w:rsidRPr="002B743F">
        <w:rPr>
          <w:rFonts w:ascii="黑体" w:eastAsia="黑体" w:hAnsi="黑体" w:hint="eastAsia"/>
        </w:rPr>
        <w:t>注塑成型塑料平托盘injection plastic flat pallets</w:t>
      </w:r>
    </w:p>
    <w:p w14:paraId="0F835375" w14:textId="77777777" w:rsidR="002B743F" w:rsidRDefault="002B743F" w:rsidP="002B743F">
      <w:pPr>
        <w:pStyle w:val="affffb"/>
        <w:ind w:firstLine="420"/>
        <w:rPr>
          <w:rFonts w:hint="eastAsia"/>
        </w:rPr>
      </w:pPr>
      <w:r>
        <w:rPr>
          <w:rFonts w:hint="eastAsia"/>
        </w:rPr>
        <w:t xml:space="preserve">使用注塑机及模具，通过注射成型工艺制造的塑料平托盘。　</w:t>
      </w:r>
    </w:p>
    <w:p w14:paraId="3C256B99" w14:textId="2E4C454B" w:rsidR="002B743F" w:rsidRPr="002B743F" w:rsidRDefault="002B743F" w:rsidP="002B743F">
      <w:pPr>
        <w:pStyle w:val="afffffffffff5"/>
        <w:ind w:left="420" w:hangingChars="200" w:hanging="420"/>
        <w:rPr>
          <w:rFonts w:ascii="黑体" w:eastAsia="黑体" w:hAnsi="黑体" w:hint="eastAsia"/>
        </w:rPr>
      </w:pPr>
      <w:r w:rsidRPr="002B743F">
        <w:rPr>
          <w:rFonts w:ascii="黑体" w:eastAsia="黑体" w:hAnsi="黑体"/>
        </w:rPr>
        <w:br/>
      </w:r>
      <w:r w:rsidRPr="002B743F">
        <w:rPr>
          <w:rFonts w:ascii="黑体" w:eastAsia="黑体" w:hAnsi="黑体" w:hint="eastAsia"/>
        </w:rPr>
        <w:t>吹塑成型塑料平托盘blow plastic flat pallets</w:t>
      </w:r>
    </w:p>
    <w:p w14:paraId="029D99FD" w14:textId="77777777" w:rsidR="002B743F" w:rsidRDefault="002B743F" w:rsidP="002B743F">
      <w:pPr>
        <w:pStyle w:val="affffb"/>
        <w:ind w:firstLine="420"/>
        <w:rPr>
          <w:rFonts w:hint="eastAsia"/>
        </w:rPr>
      </w:pPr>
      <w:r>
        <w:rPr>
          <w:rFonts w:hint="eastAsia"/>
        </w:rPr>
        <w:t>使用吹塑机及模具，通过吹胀成型工艺制造的塑料平托盘。</w:t>
      </w:r>
    </w:p>
    <w:p w14:paraId="7329245F" w14:textId="1292AD52" w:rsidR="002B743F" w:rsidRPr="002B743F" w:rsidRDefault="002B743F" w:rsidP="002B743F">
      <w:pPr>
        <w:pStyle w:val="afffffffffff5"/>
        <w:ind w:left="420" w:hangingChars="200" w:hanging="420"/>
        <w:rPr>
          <w:rFonts w:ascii="黑体" w:eastAsia="黑体" w:hAnsi="黑体" w:hint="eastAsia"/>
        </w:rPr>
      </w:pPr>
      <w:r w:rsidRPr="002B743F">
        <w:rPr>
          <w:rFonts w:ascii="黑体" w:eastAsia="黑体" w:hAnsi="黑体"/>
        </w:rPr>
        <w:br/>
      </w:r>
      <w:r w:rsidRPr="002B743F">
        <w:rPr>
          <w:rFonts w:ascii="黑体" w:eastAsia="黑体" w:hAnsi="黑体" w:hint="eastAsia"/>
        </w:rPr>
        <w:t>焊接式塑料平托盘plastic flat pallets with welded</w:t>
      </w:r>
    </w:p>
    <w:p w14:paraId="0C6549D4" w14:textId="77777777" w:rsidR="002B743F" w:rsidRDefault="002B743F" w:rsidP="002B743F">
      <w:pPr>
        <w:pStyle w:val="affffb"/>
        <w:ind w:firstLine="420"/>
        <w:rPr>
          <w:rFonts w:hint="eastAsia"/>
        </w:rPr>
      </w:pPr>
      <w:r>
        <w:rPr>
          <w:rFonts w:hint="eastAsia"/>
        </w:rPr>
        <w:t>单独成型的两个或两个以上结构部件通过热熔方式组合为一体，并实现托盘使用功能的塑料平托盘。</w:t>
      </w:r>
    </w:p>
    <w:p w14:paraId="24CDF10E" w14:textId="4B5BC7C6" w:rsidR="002B743F" w:rsidRPr="002B743F" w:rsidRDefault="002B743F" w:rsidP="002B743F">
      <w:pPr>
        <w:pStyle w:val="afffffffffff5"/>
        <w:ind w:left="420" w:hangingChars="200" w:hanging="420"/>
        <w:rPr>
          <w:rFonts w:ascii="黑体" w:eastAsia="黑体" w:hAnsi="黑体" w:hint="eastAsia"/>
        </w:rPr>
      </w:pPr>
      <w:r w:rsidRPr="002B743F">
        <w:rPr>
          <w:rFonts w:ascii="黑体" w:eastAsia="黑体" w:hAnsi="黑体"/>
        </w:rPr>
        <w:br/>
      </w:r>
      <w:r w:rsidRPr="002B743F">
        <w:rPr>
          <w:rFonts w:ascii="黑体" w:eastAsia="黑体" w:hAnsi="黑体" w:hint="eastAsia"/>
        </w:rPr>
        <w:t>组装式塑料平托盘combined plastic flat pallets</w:t>
      </w:r>
    </w:p>
    <w:p w14:paraId="0BA571EB" w14:textId="77777777" w:rsidR="002B743F" w:rsidRDefault="002B743F" w:rsidP="002B743F">
      <w:pPr>
        <w:pStyle w:val="affffb"/>
        <w:ind w:firstLine="420"/>
        <w:rPr>
          <w:rFonts w:hint="eastAsia"/>
        </w:rPr>
      </w:pPr>
      <w:r>
        <w:rPr>
          <w:rFonts w:hint="eastAsia"/>
        </w:rPr>
        <w:lastRenderedPageBreak/>
        <w:t>单独成型的两个或两个以上结构部件通过紧固结构组合为一体，并实现托盘使用功能的塑料平托盘。</w:t>
      </w:r>
    </w:p>
    <w:p w14:paraId="650FF0F4" w14:textId="2A4B4D76" w:rsidR="002B743F" w:rsidRPr="002B743F" w:rsidRDefault="002B743F" w:rsidP="002B743F">
      <w:pPr>
        <w:pStyle w:val="afffffffffff5"/>
        <w:ind w:left="420" w:hangingChars="200" w:hanging="420"/>
        <w:rPr>
          <w:rFonts w:ascii="黑体" w:eastAsia="黑体" w:hAnsi="黑体" w:hint="eastAsia"/>
        </w:rPr>
      </w:pPr>
      <w:r w:rsidRPr="002B743F">
        <w:rPr>
          <w:rFonts w:ascii="黑体" w:eastAsia="黑体" w:hAnsi="黑体"/>
        </w:rPr>
        <w:br/>
      </w:r>
      <w:proofErr w:type="gramStart"/>
      <w:r w:rsidRPr="002B743F">
        <w:rPr>
          <w:rFonts w:ascii="黑体" w:eastAsia="黑体" w:hAnsi="黑体" w:hint="eastAsia"/>
        </w:rPr>
        <w:t>落球试验</w:t>
      </w:r>
      <w:proofErr w:type="gramEnd"/>
      <w:r w:rsidRPr="002B743F">
        <w:rPr>
          <w:rFonts w:ascii="黑体" w:eastAsia="黑体" w:hAnsi="黑体" w:hint="eastAsia"/>
        </w:rPr>
        <w:t>falling ball impact test</w:t>
      </w:r>
    </w:p>
    <w:p w14:paraId="14B932DE" w14:textId="2F9B9D67" w:rsidR="004B3E93" w:rsidRDefault="002B743F" w:rsidP="002B743F">
      <w:pPr>
        <w:pStyle w:val="affffb"/>
        <w:ind w:firstLine="420"/>
      </w:pPr>
      <w:r>
        <w:rPr>
          <w:rFonts w:hint="eastAsia"/>
        </w:rPr>
        <w:t>一定重量的钢球从一定高度自由落地冲击塑料平托盘面板的测试方法。</w:t>
      </w:r>
    </w:p>
    <w:p w14:paraId="66C62D82" w14:textId="77777777" w:rsidR="007E4812" w:rsidRDefault="007E4812" w:rsidP="007E4812">
      <w:pPr>
        <w:pStyle w:val="affc"/>
        <w:spacing w:before="312" w:after="312"/>
        <w:rPr>
          <w:rFonts w:hint="eastAsia"/>
        </w:rPr>
      </w:pPr>
      <w:bookmarkStart w:id="47" w:name="_Toc167971285"/>
      <w:r>
        <w:rPr>
          <w:rFonts w:hint="eastAsia"/>
        </w:rPr>
        <w:t>分类</w:t>
      </w:r>
      <w:bookmarkEnd w:id="47"/>
    </w:p>
    <w:p w14:paraId="5BCCBB54" w14:textId="77777777" w:rsidR="007E4812" w:rsidRDefault="007E4812" w:rsidP="00984640">
      <w:pPr>
        <w:pStyle w:val="affffffffe"/>
        <w:rPr>
          <w:rFonts w:hint="eastAsia"/>
        </w:rPr>
      </w:pPr>
      <w:r>
        <w:rPr>
          <w:rFonts w:hint="eastAsia"/>
        </w:rPr>
        <w:t>按照生产成型工艺，可分为注塑成型塑料平托盘、吹塑成型塑料平托盘。</w:t>
      </w:r>
    </w:p>
    <w:p w14:paraId="583B5CF5" w14:textId="77777777" w:rsidR="007E4812" w:rsidRDefault="007E4812" w:rsidP="00984640">
      <w:pPr>
        <w:pStyle w:val="affffffffe"/>
        <w:rPr>
          <w:rFonts w:hint="eastAsia"/>
        </w:rPr>
      </w:pPr>
      <w:r>
        <w:rPr>
          <w:rFonts w:hint="eastAsia"/>
        </w:rPr>
        <w:t>按照部件组合方式，可分为</w:t>
      </w:r>
      <w:proofErr w:type="gramStart"/>
      <w:r>
        <w:rPr>
          <w:rFonts w:hint="eastAsia"/>
        </w:rPr>
        <w:t>一</w:t>
      </w:r>
      <w:proofErr w:type="gramEnd"/>
      <w:r>
        <w:rPr>
          <w:rFonts w:hint="eastAsia"/>
        </w:rPr>
        <w:t>体式塑料平托盘、焊接式塑料平托盘和组装式塑料平托盘。</w:t>
      </w:r>
    </w:p>
    <w:p w14:paraId="7869FBDE" w14:textId="77777777" w:rsidR="007E4812" w:rsidRDefault="007E4812" w:rsidP="00984640">
      <w:pPr>
        <w:pStyle w:val="affffffffe"/>
        <w:rPr>
          <w:rFonts w:hint="eastAsia"/>
        </w:rPr>
      </w:pPr>
      <w:r>
        <w:rPr>
          <w:rFonts w:hint="eastAsia"/>
        </w:rPr>
        <w:t>按照铺板数、进叉、单双面使用情况可分为单面铺板</w:t>
      </w:r>
      <w:proofErr w:type="gramStart"/>
      <w:r>
        <w:rPr>
          <w:rFonts w:hint="eastAsia"/>
        </w:rPr>
        <w:t>双向进叉托盘</w:t>
      </w:r>
      <w:proofErr w:type="gramEnd"/>
      <w:r>
        <w:rPr>
          <w:rFonts w:hint="eastAsia"/>
        </w:rPr>
        <w:t>、单面铺板四</w:t>
      </w:r>
      <w:proofErr w:type="gramStart"/>
      <w:r>
        <w:rPr>
          <w:rFonts w:hint="eastAsia"/>
        </w:rPr>
        <w:t>向进叉托盘</w:t>
      </w:r>
      <w:proofErr w:type="gramEnd"/>
      <w:r>
        <w:rPr>
          <w:rFonts w:hint="eastAsia"/>
        </w:rPr>
        <w:t>、双面铺板单面使用</w:t>
      </w:r>
      <w:proofErr w:type="gramStart"/>
      <w:r>
        <w:rPr>
          <w:rFonts w:hint="eastAsia"/>
        </w:rPr>
        <w:t>双向进叉托盘</w:t>
      </w:r>
      <w:proofErr w:type="gramEnd"/>
      <w:r>
        <w:rPr>
          <w:rFonts w:hint="eastAsia"/>
        </w:rPr>
        <w:t>、双面铺板单面使用四</w:t>
      </w:r>
      <w:proofErr w:type="gramStart"/>
      <w:r>
        <w:rPr>
          <w:rFonts w:hint="eastAsia"/>
        </w:rPr>
        <w:t>向进叉托盘</w:t>
      </w:r>
      <w:proofErr w:type="gramEnd"/>
      <w:r>
        <w:rPr>
          <w:rFonts w:hint="eastAsia"/>
        </w:rPr>
        <w:t>、双面铺板双面使用</w:t>
      </w:r>
      <w:proofErr w:type="gramStart"/>
      <w:r>
        <w:rPr>
          <w:rFonts w:hint="eastAsia"/>
        </w:rPr>
        <w:t>双向进叉托盘</w:t>
      </w:r>
      <w:proofErr w:type="gramEnd"/>
      <w:r>
        <w:rPr>
          <w:rFonts w:hint="eastAsia"/>
        </w:rPr>
        <w:t>、双面铺板双面使用四</w:t>
      </w:r>
      <w:proofErr w:type="gramStart"/>
      <w:r>
        <w:rPr>
          <w:rFonts w:hint="eastAsia"/>
        </w:rPr>
        <w:t>向进叉托盘</w:t>
      </w:r>
      <w:proofErr w:type="gramEnd"/>
      <w:r>
        <w:rPr>
          <w:rFonts w:hint="eastAsia"/>
        </w:rPr>
        <w:t>。各类型的代号、图示和推荐用途见表1。</w:t>
      </w:r>
    </w:p>
    <w:p w14:paraId="1FE12400" w14:textId="14F05DD3" w:rsidR="002A1260" w:rsidRDefault="007E4812" w:rsidP="007E4812">
      <w:pPr>
        <w:pStyle w:val="aff2"/>
        <w:spacing w:before="156" w:after="156"/>
      </w:pPr>
      <w:r>
        <w:rPr>
          <w:rFonts w:hint="eastAsia"/>
        </w:rPr>
        <w:t>按铺板数、进叉、单双面使用塑料平托盘的分类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567"/>
        <w:gridCol w:w="3118"/>
        <w:gridCol w:w="1985"/>
        <w:gridCol w:w="1689"/>
      </w:tblGrid>
      <w:tr w:rsidR="007E4812" w:rsidRPr="007E4812" w14:paraId="4D4E9C40" w14:textId="77777777" w:rsidTr="007E4812">
        <w:trPr>
          <w:tblHeader/>
          <w:jc w:val="center"/>
        </w:trPr>
        <w:tc>
          <w:tcPr>
            <w:tcW w:w="1975" w:type="dxa"/>
            <w:tcBorders>
              <w:top w:val="single" w:sz="8" w:space="0" w:color="auto"/>
              <w:bottom w:val="single" w:sz="8" w:space="0" w:color="auto"/>
            </w:tcBorders>
            <w:shd w:val="clear" w:color="auto" w:fill="auto"/>
            <w:vAlign w:val="center"/>
          </w:tcPr>
          <w:p w14:paraId="5CE5D0BD" w14:textId="77777777" w:rsidR="007E4812" w:rsidRPr="007E4812" w:rsidRDefault="007E4812" w:rsidP="007E4812">
            <w:pPr>
              <w:pStyle w:val="afffffffff9"/>
            </w:pPr>
            <w:r w:rsidRPr="007E4812">
              <w:rPr>
                <w:rFonts w:ascii="Times New Roman" w:hint="eastAsia"/>
                <w:b/>
                <w:bCs/>
              </w:rPr>
              <w:t>类型</w:t>
            </w:r>
          </w:p>
        </w:tc>
        <w:tc>
          <w:tcPr>
            <w:tcW w:w="567" w:type="dxa"/>
            <w:tcBorders>
              <w:top w:val="single" w:sz="8" w:space="0" w:color="auto"/>
              <w:bottom w:val="single" w:sz="8" w:space="0" w:color="auto"/>
            </w:tcBorders>
            <w:shd w:val="clear" w:color="auto" w:fill="auto"/>
            <w:vAlign w:val="center"/>
          </w:tcPr>
          <w:p w14:paraId="7785D7EB" w14:textId="77777777" w:rsidR="007E4812" w:rsidRPr="007E4812" w:rsidRDefault="007E4812" w:rsidP="007E4812">
            <w:pPr>
              <w:pStyle w:val="afffffffff9"/>
            </w:pPr>
            <w:r w:rsidRPr="007E4812">
              <w:rPr>
                <w:rFonts w:ascii="Times New Roman" w:hint="eastAsia"/>
                <w:b/>
                <w:bCs/>
              </w:rPr>
              <w:t>代号</w:t>
            </w:r>
          </w:p>
        </w:tc>
        <w:tc>
          <w:tcPr>
            <w:tcW w:w="3118" w:type="dxa"/>
            <w:tcBorders>
              <w:top w:val="single" w:sz="8" w:space="0" w:color="auto"/>
              <w:bottom w:val="single" w:sz="8" w:space="0" w:color="auto"/>
            </w:tcBorders>
            <w:shd w:val="clear" w:color="auto" w:fill="auto"/>
            <w:vAlign w:val="center"/>
          </w:tcPr>
          <w:p w14:paraId="64B95CD6" w14:textId="77777777" w:rsidR="007E4812" w:rsidRPr="007E4812" w:rsidRDefault="007E4812" w:rsidP="007E4812">
            <w:pPr>
              <w:pStyle w:val="afffffffff9"/>
            </w:pPr>
            <w:r w:rsidRPr="007E4812">
              <w:rPr>
                <w:rFonts w:ascii="Times New Roman"/>
                <w:b/>
                <w:bCs/>
              </w:rPr>
              <w:t>图示</w:t>
            </w:r>
          </w:p>
        </w:tc>
        <w:tc>
          <w:tcPr>
            <w:tcW w:w="1985" w:type="dxa"/>
            <w:tcBorders>
              <w:top w:val="single" w:sz="8" w:space="0" w:color="auto"/>
              <w:bottom w:val="single" w:sz="8" w:space="0" w:color="auto"/>
            </w:tcBorders>
            <w:shd w:val="clear" w:color="auto" w:fill="auto"/>
            <w:vAlign w:val="center"/>
          </w:tcPr>
          <w:p w14:paraId="362B715C" w14:textId="77777777" w:rsidR="007E4812" w:rsidRPr="007E4812" w:rsidRDefault="007E4812" w:rsidP="007E4812">
            <w:pPr>
              <w:pStyle w:val="afffffffff9"/>
            </w:pPr>
            <w:r w:rsidRPr="007E4812">
              <w:rPr>
                <w:rFonts w:ascii="Times New Roman" w:hint="eastAsia"/>
                <w:b/>
                <w:bCs/>
              </w:rPr>
              <w:t>常见成型工艺</w:t>
            </w:r>
          </w:p>
        </w:tc>
        <w:tc>
          <w:tcPr>
            <w:tcW w:w="1689" w:type="dxa"/>
            <w:tcBorders>
              <w:top w:val="single" w:sz="8" w:space="0" w:color="auto"/>
              <w:bottom w:val="single" w:sz="8" w:space="0" w:color="auto"/>
            </w:tcBorders>
            <w:shd w:val="clear" w:color="auto" w:fill="auto"/>
            <w:vAlign w:val="center"/>
          </w:tcPr>
          <w:p w14:paraId="3BA89450" w14:textId="77777777" w:rsidR="007E4812" w:rsidRPr="007E4812" w:rsidRDefault="007E4812" w:rsidP="007E4812">
            <w:pPr>
              <w:pStyle w:val="afffffffff9"/>
            </w:pPr>
            <w:r w:rsidRPr="007E4812">
              <w:rPr>
                <w:rFonts w:ascii="Times New Roman"/>
                <w:b/>
                <w:bCs/>
              </w:rPr>
              <w:t>推荐用途</w:t>
            </w:r>
          </w:p>
        </w:tc>
      </w:tr>
      <w:tr w:rsidR="007E4812" w:rsidRPr="007E4812" w14:paraId="1B10BDDD" w14:textId="77777777" w:rsidTr="007E4812">
        <w:trPr>
          <w:jc w:val="center"/>
        </w:trPr>
        <w:tc>
          <w:tcPr>
            <w:tcW w:w="1975" w:type="dxa"/>
            <w:tcBorders>
              <w:top w:val="single" w:sz="8" w:space="0" w:color="auto"/>
            </w:tcBorders>
            <w:shd w:val="clear" w:color="auto" w:fill="auto"/>
            <w:vAlign w:val="center"/>
          </w:tcPr>
          <w:p w14:paraId="5BCD1F43" w14:textId="77777777" w:rsidR="007E4812" w:rsidRPr="007E4812" w:rsidRDefault="007E4812" w:rsidP="007E4812">
            <w:pPr>
              <w:pStyle w:val="afffffffff9"/>
            </w:pPr>
            <w:r w:rsidRPr="007E4812">
              <w:rPr>
                <w:rFonts w:ascii="Times New Roman" w:hint="eastAsia"/>
              </w:rPr>
              <w:t>单面铺板双向进叉托盘</w:t>
            </w:r>
          </w:p>
        </w:tc>
        <w:tc>
          <w:tcPr>
            <w:tcW w:w="567" w:type="dxa"/>
            <w:tcBorders>
              <w:top w:val="single" w:sz="8" w:space="0" w:color="auto"/>
            </w:tcBorders>
            <w:shd w:val="clear" w:color="auto" w:fill="auto"/>
            <w:vAlign w:val="center"/>
          </w:tcPr>
          <w:p w14:paraId="67352946" w14:textId="77777777" w:rsidR="007E4812" w:rsidRPr="007E4812" w:rsidRDefault="007E4812" w:rsidP="007E4812">
            <w:pPr>
              <w:pStyle w:val="afffffffff9"/>
            </w:pPr>
            <w:r w:rsidRPr="007E4812">
              <w:rPr>
                <w:rFonts w:ascii="Times New Roman"/>
              </w:rPr>
              <w:t>S2</w:t>
            </w:r>
          </w:p>
        </w:tc>
        <w:tc>
          <w:tcPr>
            <w:tcW w:w="3118" w:type="dxa"/>
            <w:tcBorders>
              <w:top w:val="single" w:sz="8" w:space="0" w:color="auto"/>
            </w:tcBorders>
            <w:shd w:val="clear" w:color="auto" w:fill="auto"/>
            <w:vAlign w:val="center"/>
          </w:tcPr>
          <w:p w14:paraId="7D7D5DC2" w14:textId="77777777" w:rsidR="007E4812" w:rsidRPr="007E4812" w:rsidRDefault="007E4812" w:rsidP="007E4812">
            <w:pPr>
              <w:pStyle w:val="afffffffff9"/>
            </w:pPr>
            <w:r w:rsidRPr="007E4812">
              <w:drawing>
                <wp:inline distT="0" distB="0" distL="0" distR="0" wp14:anchorId="5C1FD629" wp14:editId="4C67CABF">
                  <wp:extent cx="1623060" cy="609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23060" cy="609600"/>
                          </a:xfrm>
                          <a:prstGeom prst="rect">
                            <a:avLst/>
                          </a:prstGeom>
                          <a:noFill/>
                          <a:ln>
                            <a:noFill/>
                          </a:ln>
                        </pic:spPr>
                      </pic:pic>
                    </a:graphicData>
                  </a:graphic>
                </wp:inline>
              </w:drawing>
            </w:r>
          </w:p>
        </w:tc>
        <w:tc>
          <w:tcPr>
            <w:tcW w:w="1985" w:type="dxa"/>
            <w:tcBorders>
              <w:top w:val="single" w:sz="8" w:space="0" w:color="auto"/>
            </w:tcBorders>
            <w:shd w:val="clear" w:color="auto" w:fill="auto"/>
            <w:vAlign w:val="center"/>
          </w:tcPr>
          <w:p w14:paraId="4D82DAEE" w14:textId="77777777" w:rsidR="007E4812" w:rsidRPr="007E4812" w:rsidRDefault="007E4812" w:rsidP="007E4812">
            <w:pPr>
              <w:pStyle w:val="afffffffff9"/>
              <w:rPr>
                <w:rFonts w:ascii="Times New Roman"/>
              </w:rPr>
            </w:pPr>
            <w:r w:rsidRPr="007E4812">
              <w:rPr>
                <w:rFonts w:ascii="Times New Roman" w:hint="eastAsia"/>
              </w:rPr>
              <w:t>注塑成型塑料平托盘</w:t>
            </w:r>
          </w:p>
          <w:p w14:paraId="3015B541" w14:textId="77777777" w:rsidR="007E4812" w:rsidRPr="007E4812" w:rsidRDefault="007E4812" w:rsidP="007E4812">
            <w:pPr>
              <w:pStyle w:val="afffffffff9"/>
            </w:pPr>
            <w:r w:rsidRPr="007E4812">
              <w:rPr>
                <w:rFonts w:hint="eastAsia"/>
              </w:rPr>
              <w:t>吹塑成型塑料平托盘</w:t>
            </w:r>
          </w:p>
        </w:tc>
        <w:tc>
          <w:tcPr>
            <w:tcW w:w="1689" w:type="dxa"/>
            <w:tcBorders>
              <w:top w:val="single" w:sz="8" w:space="0" w:color="auto"/>
            </w:tcBorders>
            <w:shd w:val="clear" w:color="auto" w:fill="auto"/>
            <w:vAlign w:val="center"/>
          </w:tcPr>
          <w:p w14:paraId="4BD73B74" w14:textId="77777777" w:rsidR="007E4812" w:rsidRPr="007E4812" w:rsidRDefault="007E4812" w:rsidP="007E4812">
            <w:pPr>
              <w:pStyle w:val="afffffffff9"/>
            </w:pPr>
            <w:r w:rsidRPr="007E4812">
              <w:rPr>
                <w:rFonts w:ascii="Times New Roman" w:hint="eastAsia"/>
              </w:rPr>
              <w:t>货架存取</w:t>
            </w:r>
          </w:p>
        </w:tc>
      </w:tr>
      <w:tr w:rsidR="007E4812" w:rsidRPr="007E4812" w14:paraId="51A0B8FC" w14:textId="77777777" w:rsidTr="007E4812">
        <w:trPr>
          <w:jc w:val="center"/>
        </w:trPr>
        <w:tc>
          <w:tcPr>
            <w:tcW w:w="1975" w:type="dxa"/>
            <w:shd w:val="clear" w:color="auto" w:fill="auto"/>
            <w:vAlign w:val="center"/>
          </w:tcPr>
          <w:p w14:paraId="6C509043" w14:textId="77777777" w:rsidR="007E4812" w:rsidRPr="007E4812" w:rsidRDefault="007E4812" w:rsidP="007E4812">
            <w:pPr>
              <w:pStyle w:val="afffffffff9"/>
            </w:pPr>
            <w:r w:rsidRPr="007E4812">
              <w:rPr>
                <w:rFonts w:ascii="Times New Roman" w:hint="eastAsia"/>
              </w:rPr>
              <w:t>单面铺板四向进叉托盘</w:t>
            </w:r>
          </w:p>
        </w:tc>
        <w:tc>
          <w:tcPr>
            <w:tcW w:w="567" w:type="dxa"/>
            <w:shd w:val="clear" w:color="auto" w:fill="auto"/>
            <w:vAlign w:val="center"/>
          </w:tcPr>
          <w:p w14:paraId="69BB5765" w14:textId="77777777" w:rsidR="007E4812" w:rsidRPr="007E4812" w:rsidRDefault="007E4812" w:rsidP="007E4812">
            <w:pPr>
              <w:pStyle w:val="afffffffff9"/>
            </w:pPr>
            <w:r w:rsidRPr="007E4812">
              <w:rPr>
                <w:rFonts w:ascii="Times New Roman"/>
              </w:rPr>
              <w:t>S4</w:t>
            </w:r>
          </w:p>
        </w:tc>
        <w:tc>
          <w:tcPr>
            <w:tcW w:w="3118" w:type="dxa"/>
            <w:shd w:val="clear" w:color="auto" w:fill="auto"/>
            <w:vAlign w:val="center"/>
          </w:tcPr>
          <w:p w14:paraId="53149DAC" w14:textId="77777777" w:rsidR="007E4812" w:rsidRPr="007E4812" w:rsidRDefault="007E4812" w:rsidP="007E4812">
            <w:pPr>
              <w:pStyle w:val="afffffffff9"/>
            </w:pPr>
            <w:r w:rsidRPr="007E4812">
              <w:drawing>
                <wp:inline distT="0" distB="0" distL="0" distR="0" wp14:anchorId="44D9D1C9" wp14:editId="7351E209">
                  <wp:extent cx="1607820" cy="6553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07820" cy="655320"/>
                          </a:xfrm>
                          <a:prstGeom prst="rect">
                            <a:avLst/>
                          </a:prstGeom>
                          <a:noFill/>
                          <a:ln>
                            <a:noFill/>
                          </a:ln>
                        </pic:spPr>
                      </pic:pic>
                    </a:graphicData>
                  </a:graphic>
                </wp:inline>
              </w:drawing>
            </w:r>
          </w:p>
        </w:tc>
        <w:tc>
          <w:tcPr>
            <w:tcW w:w="1985" w:type="dxa"/>
            <w:shd w:val="clear" w:color="auto" w:fill="auto"/>
            <w:vAlign w:val="center"/>
          </w:tcPr>
          <w:p w14:paraId="58F1C379" w14:textId="77777777" w:rsidR="007E4812" w:rsidRPr="007E4812" w:rsidRDefault="007E4812" w:rsidP="007E4812">
            <w:pPr>
              <w:pStyle w:val="afffffffff9"/>
              <w:rPr>
                <w:rFonts w:ascii="Times New Roman"/>
              </w:rPr>
            </w:pPr>
            <w:r w:rsidRPr="007E4812">
              <w:rPr>
                <w:rFonts w:ascii="Times New Roman" w:hint="eastAsia"/>
              </w:rPr>
              <w:t>注塑成型塑料平托盘</w:t>
            </w:r>
          </w:p>
          <w:p w14:paraId="4DE4D9B0" w14:textId="77777777" w:rsidR="007E4812" w:rsidRPr="007E4812" w:rsidRDefault="007E4812" w:rsidP="007E4812">
            <w:pPr>
              <w:pStyle w:val="afffffffff9"/>
            </w:pPr>
            <w:r w:rsidRPr="007E4812">
              <w:rPr>
                <w:rFonts w:hint="eastAsia"/>
              </w:rPr>
              <w:t>吹塑成型塑料平托盘</w:t>
            </w:r>
          </w:p>
        </w:tc>
        <w:tc>
          <w:tcPr>
            <w:tcW w:w="1689" w:type="dxa"/>
            <w:shd w:val="clear" w:color="auto" w:fill="auto"/>
            <w:vAlign w:val="center"/>
          </w:tcPr>
          <w:p w14:paraId="5F8021E2" w14:textId="77777777" w:rsidR="007E4812" w:rsidRPr="007E4812" w:rsidRDefault="007E4812" w:rsidP="007E4812">
            <w:pPr>
              <w:pStyle w:val="afffffffff9"/>
            </w:pPr>
            <w:r w:rsidRPr="007E4812">
              <w:rPr>
                <w:rFonts w:ascii="Times New Roman" w:hint="eastAsia"/>
              </w:rPr>
              <w:t>地面或平面存储，不用于货架存取</w:t>
            </w:r>
          </w:p>
        </w:tc>
      </w:tr>
      <w:tr w:rsidR="007E4812" w:rsidRPr="007E4812" w14:paraId="3B1E0C20" w14:textId="77777777" w:rsidTr="007E4812">
        <w:trPr>
          <w:jc w:val="center"/>
        </w:trPr>
        <w:tc>
          <w:tcPr>
            <w:tcW w:w="1975" w:type="dxa"/>
            <w:shd w:val="clear" w:color="auto" w:fill="auto"/>
            <w:vAlign w:val="center"/>
          </w:tcPr>
          <w:p w14:paraId="1DE58C3E" w14:textId="77777777" w:rsidR="007E4812" w:rsidRPr="007E4812" w:rsidRDefault="007E4812" w:rsidP="007E4812">
            <w:pPr>
              <w:pStyle w:val="afffffffff9"/>
            </w:pPr>
            <w:r w:rsidRPr="007E4812">
              <w:rPr>
                <w:rFonts w:ascii="Times New Roman" w:hint="eastAsia"/>
              </w:rPr>
              <w:t>双面铺板单面使用双向进叉托盘</w:t>
            </w:r>
          </w:p>
        </w:tc>
        <w:tc>
          <w:tcPr>
            <w:tcW w:w="567" w:type="dxa"/>
            <w:shd w:val="clear" w:color="auto" w:fill="auto"/>
            <w:vAlign w:val="center"/>
          </w:tcPr>
          <w:p w14:paraId="0A41E132" w14:textId="77777777" w:rsidR="007E4812" w:rsidRPr="007E4812" w:rsidRDefault="007E4812" w:rsidP="007E4812">
            <w:pPr>
              <w:pStyle w:val="afffffffff9"/>
            </w:pPr>
            <w:r w:rsidRPr="007E4812">
              <w:rPr>
                <w:rFonts w:ascii="Times New Roman"/>
              </w:rPr>
              <w:t>D2</w:t>
            </w:r>
          </w:p>
        </w:tc>
        <w:tc>
          <w:tcPr>
            <w:tcW w:w="3118" w:type="dxa"/>
            <w:shd w:val="clear" w:color="auto" w:fill="auto"/>
            <w:vAlign w:val="center"/>
          </w:tcPr>
          <w:p w14:paraId="1C68F742" w14:textId="77777777" w:rsidR="007E4812" w:rsidRPr="007E4812" w:rsidRDefault="007E4812" w:rsidP="007E4812">
            <w:pPr>
              <w:pStyle w:val="afffffffff9"/>
            </w:pPr>
            <w:r w:rsidRPr="007E4812">
              <w:drawing>
                <wp:inline distT="0" distB="0" distL="0" distR="0" wp14:anchorId="27596131" wp14:editId="2AF25A43">
                  <wp:extent cx="1630680" cy="6781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30680" cy="678180"/>
                          </a:xfrm>
                          <a:prstGeom prst="rect">
                            <a:avLst/>
                          </a:prstGeom>
                          <a:noFill/>
                          <a:ln>
                            <a:noFill/>
                          </a:ln>
                        </pic:spPr>
                      </pic:pic>
                    </a:graphicData>
                  </a:graphic>
                </wp:inline>
              </w:drawing>
            </w:r>
          </w:p>
        </w:tc>
        <w:tc>
          <w:tcPr>
            <w:tcW w:w="1985" w:type="dxa"/>
            <w:shd w:val="clear" w:color="auto" w:fill="auto"/>
            <w:vAlign w:val="center"/>
          </w:tcPr>
          <w:p w14:paraId="01E26C62" w14:textId="77777777" w:rsidR="007E4812" w:rsidRPr="007E4812" w:rsidRDefault="007E4812" w:rsidP="007E4812">
            <w:pPr>
              <w:pStyle w:val="afffffffff9"/>
            </w:pPr>
            <w:r w:rsidRPr="007E4812">
              <w:rPr>
                <w:rFonts w:hint="eastAsia"/>
              </w:rPr>
              <w:t>吹塑成型塑料平托盘</w:t>
            </w:r>
          </w:p>
        </w:tc>
        <w:tc>
          <w:tcPr>
            <w:tcW w:w="1689" w:type="dxa"/>
            <w:shd w:val="clear" w:color="auto" w:fill="auto"/>
            <w:vAlign w:val="center"/>
          </w:tcPr>
          <w:p w14:paraId="66649110" w14:textId="77777777" w:rsidR="007E4812" w:rsidRPr="007E4812" w:rsidRDefault="007E4812" w:rsidP="007E4812">
            <w:pPr>
              <w:pStyle w:val="afffffffff9"/>
            </w:pPr>
            <w:r w:rsidRPr="007E4812">
              <w:rPr>
                <w:rFonts w:ascii="Times New Roman"/>
              </w:rPr>
              <w:t>货架</w:t>
            </w:r>
            <w:r w:rsidRPr="007E4812">
              <w:rPr>
                <w:rFonts w:ascii="Times New Roman" w:hint="eastAsia"/>
              </w:rPr>
              <w:t>存取、</w:t>
            </w:r>
            <w:r w:rsidRPr="007E4812">
              <w:rPr>
                <w:rFonts w:ascii="Times New Roman"/>
              </w:rPr>
              <w:t>堆码</w:t>
            </w:r>
          </w:p>
        </w:tc>
      </w:tr>
      <w:tr w:rsidR="007E4812" w:rsidRPr="007E4812" w14:paraId="097751B5" w14:textId="77777777" w:rsidTr="007E4812">
        <w:trPr>
          <w:jc w:val="center"/>
        </w:trPr>
        <w:tc>
          <w:tcPr>
            <w:tcW w:w="1975" w:type="dxa"/>
            <w:shd w:val="clear" w:color="auto" w:fill="auto"/>
            <w:vAlign w:val="center"/>
          </w:tcPr>
          <w:p w14:paraId="0AC3F508" w14:textId="77777777" w:rsidR="007E4812" w:rsidRPr="007E4812" w:rsidRDefault="007E4812" w:rsidP="007E4812">
            <w:pPr>
              <w:pStyle w:val="afffffffff9"/>
            </w:pPr>
            <w:r w:rsidRPr="007E4812">
              <w:rPr>
                <w:rFonts w:ascii="Times New Roman" w:hint="eastAsia"/>
              </w:rPr>
              <w:t>双面铺板单面使用四向进叉托盘</w:t>
            </w:r>
          </w:p>
        </w:tc>
        <w:tc>
          <w:tcPr>
            <w:tcW w:w="567" w:type="dxa"/>
            <w:shd w:val="clear" w:color="auto" w:fill="auto"/>
            <w:vAlign w:val="center"/>
          </w:tcPr>
          <w:p w14:paraId="1A9BD95F" w14:textId="77777777" w:rsidR="007E4812" w:rsidRPr="007E4812" w:rsidRDefault="007E4812" w:rsidP="007E4812">
            <w:pPr>
              <w:pStyle w:val="afffffffff9"/>
            </w:pPr>
            <w:r w:rsidRPr="007E4812">
              <w:rPr>
                <w:rFonts w:ascii="Times New Roman"/>
              </w:rPr>
              <w:t>D4</w:t>
            </w:r>
          </w:p>
        </w:tc>
        <w:tc>
          <w:tcPr>
            <w:tcW w:w="3118" w:type="dxa"/>
            <w:shd w:val="clear" w:color="auto" w:fill="auto"/>
            <w:vAlign w:val="center"/>
          </w:tcPr>
          <w:p w14:paraId="67EEE475" w14:textId="77777777" w:rsidR="007E4812" w:rsidRPr="007E4812" w:rsidRDefault="007E4812" w:rsidP="007E4812">
            <w:pPr>
              <w:pStyle w:val="afffffffff9"/>
            </w:pPr>
            <w:r w:rsidRPr="007E4812">
              <w:drawing>
                <wp:inline distT="0" distB="0" distL="0" distR="0" wp14:anchorId="2E7D7E6E" wp14:editId="1F67FD62">
                  <wp:extent cx="1630680" cy="647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630680" cy="647700"/>
                          </a:xfrm>
                          <a:prstGeom prst="rect">
                            <a:avLst/>
                          </a:prstGeom>
                          <a:noFill/>
                          <a:ln>
                            <a:noFill/>
                          </a:ln>
                        </pic:spPr>
                      </pic:pic>
                    </a:graphicData>
                  </a:graphic>
                </wp:inline>
              </w:drawing>
            </w:r>
          </w:p>
        </w:tc>
        <w:tc>
          <w:tcPr>
            <w:tcW w:w="1985" w:type="dxa"/>
            <w:shd w:val="clear" w:color="auto" w:fill="auto"/>
            <w:vAlign w:val="center"/>
          </w:tcPr>
          <w:p w14:paraId="52BF3944" w14:textId="77777777" w:rsidR="007E4812" w:rsidRPr="007E4812" w:rsidRDefault="007E4812" w:rsidP="007E4812">
            <w:pPr>
              <w:pStyle w:val="afffffffff9"/>
              <w:rPr>
                <w:rFonts w:ascii="Times New Roman"/>
              </w:rPr>
            </w:pPr>
            <w:r w:rsidRPr="007E4812">
              <w:rPr>
                <w:rFonts w:ascii="Times New Roman" w:hint="eastAsia"/>
              </w:rPr>
              <w:t>注塑成型塑料平托盘</w:t>
            </w:r>
          </w:p>
        </w:tc>
        <w:tc>
          <w:tcPr>
            <w:tcW w:w="1689" w:type="dxa"/>
            <w:shd w:val="clear" w:color="auto" w:fill="auto"/>
            <w:vAlign w:val="center"/>
          </w:tcPr>
          <w:p w14:paraId="0D04BA9A" w14:textId="77777777" w:rsidR="007E4812" w:rsidRPr="007E4812" w:rsidRDefault="007E4812" w:rsidP="007E4812">
            <w:pPr>
              <w:pStyle w:val="afffffffff9"/>
            </w:pPr>
            <w:r w:rsidRPr="007E4812">
              <w:rPr>
                <w:rFonts w:ascii="Times New Roman"/>
              </w:rPr>
              <w:t>货架</w:t>
            </w:r>
            <w:r w:rsidRPr="007E4812">
              <w:rPr>
                <w:rFonts w:ascii="Times New Roman" w:hint="eastAsia"/>
              </w:rPr>
              <w:t>存取、</w:t>
            </w:r>
            <w:r w:rsidRPr="007E4812">
              <w:rPr>
                <w:rFonts w:ascii="Times New Roman"/>
              </w:rPr>
              <w:t>堆码</w:t>
            </w:r>
          </w:p>
        </w:tc>
      </w:tr>
      <w:tr w:rsidR="007E4812" w:rsidRPr="007E4812" w14:paraId="10E533E3" w14:textId="77777777" w:rsidTr="007E4812">
        <w:trPr>
          <w:jc w:val="center"/>
        </w:trPr>
        <w:tc>
          <w:tcPr>
            <w:tcW w:w="1975" w:type="dxa"/>
            <w:shd w:val="clear" w:color="auto" w:fill="auto"/>
            <w:vAlign w:val="center"/>
          </w:tcPr>
          <w:p w14:paraId="4186433A" w14:textId="77777777" w:rsidR="007E4812" w:rsidRPr="007E4812" w:rsidRDefault="007E4812" w:rsidP="007E4812">
            <w:pPr>
              <w:pStyle w:val="afffffffff9"/>
            </w:pPr>
            <w:r w:rsidRPr="007E4812">
              <w:rPr>
                <w:rFonts w:ascii="Times New Roman" w:hint="eastAsia"/>
              </w:rPr>
              <w:t>双面铺板双面使用双向进叉托盘</w:t>
            </w:r>
          </w:p>
        </w:tc>
        <w:tc>
          <w:tcPr>
            <w:tcW w:w="567" w:type="dxa"/>
            <w:shd w:val="clear" w:color="auto" w:fill="auto"/>
            <w:vAlign w:val="center"/>
          </w:tcPr>
          <w:p w14:paraId="56CDE3EE" w14:textId="77777777" w:rsidR="007E4812" w:rsidRPr="007E4812" w:rsidRDefault="007E4812" w:rsidP="007E4812">
            <w:pPr>
              <w:pStyle w:val="afffffffff9"/>
            </w:pPr>
            <w:r w:rsidRPr="007E4812">
              <w:rPr>
                <w:rFonts w:ascii="Times New Roman"/>
              </w:rPr>
              <w:t>R2</w:t>
            </w:r>
          </w:p>
        </w:tc>
        <w:tc>
          <w:tcPr>
            <w:tcW w:w="3118" w:type="dxa"/>
            <w:shd w:val="clear" w:color="auto" w:fill="auto"/>
            <w:vAlign w:val="center"/>
          </w:tcPr>
          <w:p w14:paraId="33AE15D3" w14:textId="77777777" w:rsidR="007E4812" w:rsidRPr="007E4812" w:rsidRDefault="007E4812" w:rsidP="007E4812">
            <w:pPr>
              <w:pStyle w:val="afffffffff9"/>
            </w:pPr>
            <w:r w:rsidRPr="007E4812">
              <w:drawing>
                <wp:inline distT="0" distB="0" distL="0" distR="0" wp14:anchorId="73704DA6" wp14:editId="365FCA39">
                  <wp:extent cx="1623060" cy="6705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623060" cy="670560"/>
                          </a:xfrm>
                          <a:prstGeom prst="rect">
                            <a:avLst/>
                          </a:prstGeom>
                          <a:noFill/>
                          <a:ln>
                            <a:noFill/>
                          </a:ln>
                        </pic:spPr>
                      </pic:pic>
                    </a:graphicData>
                  </a:graphic>
                </wp:inline>
              </w:drawing>
            </w:r>
          </w:p>
        </w:tc>
        <w:tc>
          <w:tcPr>
            <w:tcW w:w="1985" w:type="dxa"/>
            <w:shd w:val="clear" w:color="auto" w:fill="auto"/>
            <w:vAlign w:val="center"/>
          </w:tcPr>
          <w:p w14:paraId="38881CDD" w14:textId="77777777" w:rsidR="007E4812" w:rsidRPr="007E4812" w:rsidRDefault="007E4812" w:rsidP="007E4812">
            <w:pPr>
              <w:pStyle w:val="afffffffff9"/>
            </w:pPr>
            <w:r w:rsidRPr="007E4812">
              <w:rPr>
                <w:rFonts w:hint="eastAsia"/>
              </w:rPr>
              <w:t>吹塑成型塑料平托盘</w:t>
            </w:r>
          </w:p>
        </w:tc>
        <w:tc>
          <w:tcPr>
            <w:tcW w:w="1689" w:type="dxa"/>
            <w:shd w:val="clear" w:color="auto" w:fill="auto"/>
            <w:vAlign w:val="center"/>
          </w:tcPr>
          <w:p w14:paraId="58C822A0" w14:textId="77777777" w:rsidR="007E4812" w:rsidRPr="007E4812" w:rsidRDefault="007E4812" w:rsidP="007E4812">
            <w:pPr>
              <w:pStyle w:val="afffffffff9"/>
            </w:pPr>
            <w:r w:rsidRPr="007E4812">
              <w:rPr>
                <w:rFonts w:ascii="Times New Roman"/>
              </w:rPr>
              <w:t>货架</w:t>
            </w:r>
            <w:r w:rsidRPr="007E4812">
              <w:rPr>
                <w:rFonts w:ascii="Times New Roman" w:hint="eastAsia"/>
              </w:rPr>
              <w:t>存取</w:t>
            </w:r>
          </w:p>
        </w:tc>
      </w:tr>
      <w:tr w:rsidR="007E4812" w:rsidRPr="007E4812" w14:paraId="2D8ED8CC" w14:textId="77777777" w:rsidTr="007E4812">
        <w:trPr>
          <w:jc w:val="center"/>
        </w:trPr>
        <w:tc>
          <w:tcPr>
            <w:tcW w:w="1975" w:type="dxa"/>
            <w:tcBorders>
              <w:bottom w:val="single" w:sz="8" w:space="0" w:color="auto"/>
            </w:tcBorders>
            <w:shd w:val="clear" w:color="auto" w:fill="auto"/>
            <w:vAlign w:val="center"/>
          </w:tcPr>
          <w:p w14:paraId="44044430" w14:textId="77777777" w:rsidR="007E4812" w:rsidRPr="007E4812" w:rsidRDefault="007E4812" w:rsidP="007E4812">
            <w:pPr>
              <w:pStyle w:val="afffffffff9"/>
            </w:pPr>
            <w:r w:rsidRPr="007E4812">
              <w:rPr>
                <w:rFonts w:ascii="Times New Roman" w:hint="eastAsia"/>
              </w:rPr>
              <w:t>双面铺板双面使用四向进叉托盘</w:t>
            </w:r>
          </w:p>
        </w:tc>
        <w:tc>
          <w:tcPr>
            <w:tcW w:w="567" w:type="dxa"/>
            <w:tcBorders>
              <w:bottom w:val="single" w:sz="8" w:space="0" w:color="auto"/>
            </w:tcBorders>
            <w:shd w:val="clear" w:color="auto" w:fill="auto"/>
            <w:vAlign w:val="center"/>
          </w:tcPr>
          <w:p w14:paraId="72B8AC2B" w14:textId="77777777" w:rsidR="007E4812" w:rsidRPr="007E4812" w:rsidRDefault="007E4812" w:rsidP="007E4812">
            <w:pPr>
              <w:pStyle w:val="afffffffff9"/>
            </w:pPr>
            <w:r w:rsidRPr="007E4812">
              <w:rPr>
                <w:rFonts w:ascii="Times New Roman"/>
              </w:rPr>
              <w:t>R4</w:t>
            </w:r>
          </w:p>
        </w:tc>
        <w:tc>
          <w:tcPr>
            <w:tcW w:w="3118" w:type="dxa"/>
            <w:tcBorders>
              <w:bottom w:val="single" w:sz="8" w:space="0" w:color="auto"/>
            </w:tcBorders>
            <w:shd w:val="clear" w:color="auto" w:fill="auto"/>
            <w:vAlign w:val="center"/>
          </w:tcPr>
          <w:p w14:paraId="31B1D972" w14:textId="77777777" w:rsidR="007E4812" w:rsidRPr="007E4812" w:rsidRDefault="007E4812" w:rsidP="007E4812">
            <w:pPr>
              <w:pStyle w:val="afffffffff9"/>
            </w:pPr>
            <w:r w:rsidRPr="007E4812">
              <w:drawing>
                <wp:inline distT="0" distB="0" distL="0" distR="0" wp14:anchorId="13DDBC5C" wp14:editId="3C8FCC1F">
                  <wp:extent cx="1676400" cy="6324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76400" cy="632460"/>
                          </a:xfrm>
                          <a:prstGeom prst="rect">
                            <a:avLst/>
                          </a:prstGeom>
                          <a:noFill/>
                          <a:ln>
                            <a:noFill/>
                          </a:ln>
                        </pic:spPr>
                      </pic:pic>
                    </a:graphicData>
                  </a:graphic>
                </wp:inline>
              </w:drawing>
            </w:r>
          </w:p>
        </w:tc>
        <w:tc>
          <w:tcPr>
            <w:tcW w:w="1985" w:type="dxa"/>
            <w:tcBorders>
              <w:bottom w:val="single" w:sz="8" w:space="0" w:color="auto"/>
            </w:tcBorders>
            <w:shd w:val="clear" w:color="auto" w:fill="auto"/>
            <w:vAlign w:val="center"/>
          </w:tcPr>
          <w:p w14:paraId="0EEFAC94" w14:textId="77777777" w:rsidR="007E4812" w:rsidRPr="007E4812" w:rsidRDefault="007E4812" w:rsidP="007E4812">
            <w:pPr>
              <w:pStyle w:val="afffffffff9"/>
              <w:rPr>
                <w:rFonts w:ascii="Times New Roman"/>
              </w:rPr>
            </w:pPr>
            <w:r w:rsidRPr="007E4812">
              <w:rPr>
                <w:rFonts w:ascii="Times New Roman" w:hint="eastAsia"/>
              </w:rPr>
              <w:t>注塑成型塑料平托盘</w:t>
            </w:r>
          </w:p>
          <w:p w14:paraId="1BBC6C28" w14:textId="77777777" w:rsidR="007E4812" w:rsidRPr="007E4812" w:rsidRDefault="007E4812" w:rsidP="007E4812">
            <w:pPr>
              <w:pStyle w:val="afffffffff9"/>
            </w:pPr>
            <w:r w:rsidRPr="007E4812">
              <w:rPr>
                <w:rFonts w:hint="eastAsia"/>
              </w:rPr>
              <w:t>吹塑成型塑料平托盘</w:t>
            </w:r>
          </w:p>
        </w:tc>
        <w:tc>
          <w:tcPr>
            <w:tcW w:w="1689" w:type="dxa"/>
            <w:tcBorders>
              <w:bottom w:val="single" w:sz="8" w:space="0" w:color="auto"/>
            </w:tcBorders>
            <w:shd w:val="clear" w:color="auto" w:fill="auto"/>
            <w:vAlign w:val="center"/>
          </w:tcPr>
          <w:p w14:paraId="268DEB76" w14:textId="77777777" w:rsidR="007E4812" w:rsidRPr="007E4812" w:rsidRDefault="007E4812" w:rsidP="007E4812">
            <w:pPr>
              <w:pStyle w:val="afffffffff9"/>
            </w:pPr>
            <w:r w:rsidRPr="007E4812">
              <w:rPr>
                <w:rFonts w:ascii="Times New Roman"/>
              </w:rPr>
              <w:t>货架</w:t>
            </w:r>
            <w:r w:rsidRPr="007E4812">
              <w:rPr>
                <w:rFonts w:ascii="Times New Roman" w:hint="eastAsia"/>
              </w:rPr>
              <w:t>存取、</w:t>
            </w:r>
            <w:r w:rsidRPr="007E4812">
              <w:rPr>
                <w:rFonts w:ascii="Times New Roman"/>
              </w:rPr>
              <w:t>堆码</w:t>
            </w:r>
          </w:p>
        </w:tc>
      </w:tr>
    </w:tbl>
    <w:p w14:paraId="19DBFD68" w14:textId="77777777" w:rsidR="00143151" w:rsidRDefault="00143151" w:rsidP="00143151">
      <w:pPr>
        <w:pStyle w:val="affc"/>
        <w:spacing w:before="312" w:after="312"/>
        <w:rPr>
          <w:rFonts w:hint="eastAsia"/>
        </w:rPr>
      </w:pPr>
      <w:bookmarkStart w:id="48" w:name="_Toc167971286"/>
      <w:r>
        <w:rPr>
          <w:rFonts w:hint="eastAsia"/>
        </w:rPr>
        <w:t>要求</w:t>
      </w:r>
      <w:bookmarkEnd w:id="48"/>
    </w:p>
    <w:p w14:paraId="27954271" w14:textId="77777777" w:rsidR="00143151" w:rsidRDefault="00143151" w:rsidP="00143151">
      <w:pPr>
        <w:pStyle w:val="affd"/>
        <w:spacing w:before="156" w:after="156"/>
        <w:rPr>
          <w:rFonts w:hint="eastAsia"/>
        </w:rPr>
      </w:pPr>
      <w:r>
        <w:rPr>
          <w:rFonts w:hint="eastAsia"/>
        </w:rPr>
        <w:lastRenderedPageBreak/>
        <w:t>材料</w:t>
      </w:r>
    </w:p>
    <w:p w14:paraId="2422C3B7" w14:textId="77777777" w:rsidR="00143151" w:rsidRDefault="00143151" w:rsidP="00143151">
      <w:pPr>
        <w:pStyle w:val="affffb"/>
        <w:ind w:firstLine="420"/>
        <w:rPr>
          <w:rFonts w:hint="eastAsia"/>
        </w:rPr>
      </w:pPr>
      <w:r>
        <w:rPr>
          <w:rFonts w:hint="eastAsia"/>
        </w:rPr>
        <w:t>塑料平托盘的原材料，采用不同性质材料时，宜便于识别、分离与回收再生；使用填料或增强材料时，应保证托盘性能；使用再生塑料时，应满足GB/T 40006.1-2021中5.1、5.2、5.3、5.4要求。</w:t>
      </w:r>
    </w:p>
    <w:p w14:paraId="64BB1513" w14:textId="77777777" w:rsidR="00143151" w:rsidRDefault="00143151" w:rsidP="00143151">
      <w:pPr>
        <w:pStyle w:val="affd"/>
        <w:spacing w:before="156" w:after="156"/>
        <w:rPr>
          <w:rFonts w:hint="eastAsia"/>
        </w:rPr>
      </w:pPr>
      <w:r>
        <w:rPr>
          <w:rFonts w:hint="eastAsia"/>
        </w:rPr>
        <w:t>外观</w:t>
      </w:r>
    </w:p>
    <w:p w14:paraId="782472AF" w14:textId="77777777" w:rsidR="00143151" w:rsidRDefault="00143151" w:rsidP="00143151">
      <w:pPr>
        <w:pStyle w:val="affffb"/>
        <w:ind w:firstLine="420"/>
        <w:rPr>
          <w:rFonts w:hint="eastAsia"/>
        </w:rPr>
      </w:pPr>
      <w:r>
        <w:rPr>
          <w:rFonts w:hint="eastAsia"/>
        </w:rPr>
        <w:t>塑料平托盘的表面应平整、无飞边，无影响使用的裂纹和变形。单个托盘相同构件上不应有明显色差。同批次托盘色泽基本一致。</w:t>
      </w:r>
    </w:p>
    <w:p w14:paraId="29509C49" w14:textId="77777777" w:rsidR="00143151" w:rsidRDefault="00143151" w:rsidP="00143151">
      <w:pPr>
        <w:pStyle w:val="affd"/>
        <w:spacing w:before="156" w:after="156"/>
        <w:rPr>
          <w:rFonts w:hint="eastAsia"/>
        </w:rPr>
      </w:pPr>
      <w:r>
        <w:rPr>
          <w:rFonts w:hint="eastAsia"/>
        </w:rPr>
        <w:t>主要尺寸与公差</w:t>
      </w:r>
    </w:p>
    <w:p w14:paraId="148867FA" w14:textId="77777777" w:rsidR="00143151" w:rsidRDefault="00143151" w:rsidP="00143151">
      <w:pPr>
        <w:pStyle w:val="affe"/>
        <w:spacing w:before="156" w:after="156"/>
        <w:rPr>
          <w:rFonts w:hint="eastAsia"/>
        </w:rPr>
      </w:pPr>
      <w:r>
        <w:rPr>
          <w:rFonts w:hint="eastAsia"/>
        </w:rPr>
        <w:t>平面尺寸</w:t>
      </w:r>
    </w:p>
    <w:p w14:paraId="500991EC" w14:textId="77777777" w:rsidR="00143151" w:rsidRDefault="00143151" w:rsidP="00143151">
      <w:pPr>
        <w:pStyle w:val="affffb"/>
        <w:ind w:firstLine="420"/>
        <w:rPr>
          <w:rFonts w:hint="eastAsia"/>
        </w:rPr>
      </w:pPr>
      <w:r>
        <w:rPr>
          <w:rFonts w:hint="eastAsia"/>
        </w:rPr>
        <w:t>塑料平托盘平面尺寸宜采用GB/T 2934推荐的平面尺寸。</w:t>
      </w:r>
    </w:p>
    <w:p w14:paraId="1A2FFC1A" w14:textId="77777777" w:rsidR="00143151" w:rsidRDefault="00143151" w:rsidP="00143151">
      <w:pPr>
        <w:pStyle w:val="affe"/>
        <w:spacing w:before="156" w:after="156"/>
        <w:rPr>
          <w:rFonts w:hint="eastAsia"/>
        </w:rPr>
      </w:pPr>
      <w:proofErr w:type="gramStart"/>
      <w:r>
        <w:rPr>
          <w:rFonts w:hint="eastAsia"/>
        </w:rPr>
        <w:t>叉孔尺寸</w:t>
      </w:r>
      <w:proofErr w:type="gramEnd"/>
    </w:p>
    <w:p w14:paraId="1B2ED411" w14:textId="3DE74477" w:rsidR="001D212F" w:rsidRDefault="00143151" w:rsidP="00DB7ABD">
      <w:pPr>
        <w:pStyle w:val="affffb"/>
        <w:ind w:firstLine="420"/>
        <w:rPr>
          <w:rFonts w:hint="eastAsia"/>
        </w:rPr>
      </w:pPr>
      <w:r>
        <w:rPr>
          <w:rFonts w:hint="eastAsia"/>
        </w:rPr>
        <w:t>塑料平托盘的端面和侧面叉孔尺寸示例见图1，塑料平托盘叉孔水平尺寸见表2、塑料平托盘叉孔垂直尺寸见表3。</w:t>
      </w:r>
    </w:p>
    <w:p w14:paraId="6E8A4F43" w14:textId="79A9D8FE" w:rsidR="00212109" w:rsidRDefault="003B3D74" w:rsidP="003B3D74">
      <w:pPr>
        <w:pStyle w:val="affffb"/>
        <w:ind w:firstLineChars="0" w:firstLine="0"/>
        <w:jc w:val="center"/>
      </w:pPr>
      <w:r w:rsidRPr="00A4353F">
        <w:drawing>
          <wp:inline distT="0" distB="0" distL="0" distR="0" wp14:anchorId="03F679A5" wp14:editId="21A55BAD">
            <wp:extent cx="3372181" cy="2213152"/>
            <wp:effectExtent l="0" t="0" r="0" b="0"/>
            <wp:docPr id="2332139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2991" cy="2220247"/>
                    </a:xfrm>
                    <a:prstGeom prst="rect">
                      <a:avLst/>
                    </a:prstGeom>
                    <a:noFill/>
                    <a:ln>
                      <a:noFill/>
                    </a:ln>
                  </pic:spPr>
                </pic:pic>
              </a:graphicData>
            </a:graphic>
          </wp:inline>
        </w:drawing>
      </w:r>
    </w:p>
    <w:p w14:paraId="60ACED80" w14:textId="77777777" w:rsidR="00BF0618" w:rsidRPr="00BF0618" w:rsidRDefault="00BF0618" w:rsidP="007E7F7D">
      <w:pPr>
        <w:pStyle w:val="afffffffffa"/>
        <w:ind w:firstLineChars="236" w:firstLine="425"/>
        <w:rPr>
          <w:rFonts w:ascii="Times New Roman"/>
        </w:rPr>
      </w:pPr>
      <w:r w:rsidRPr="00BF0618">
        <w:rPr>
          <w:rFonts w:ascii="Times New Roman" w:hint="eastAsia"/>
        </w:rPr>
        <w:t>标引序号说明：</w:t>
      </w:r>
    </w:p>
    <w:p w14:paraId="652030C6" w14:textId="77777777" w:rsidR="00BF0618" w:rsidRPr="00BF0618" w:rsidRDefault="00BF0618" w:rsidP="007E7F7D">
      <w:pPr>
        <w:pStyle w:val="afffffffffa"/>
        <w:ind w:firstLineChars="236" w:firstLine="425"/>
        <w:rPr>
          <w:rFonts w:ascii="Times New Roman"/>
        </w:rPr>
      </w:pPr>
      <w:r w:rsidRPr="00BF0618">
        <w:rPr>
          <w:rFonts w:ascii="Times New Roman" w:hint="eastAsia"/>
          <w:i/>
        </w:rPr>
        <w:t>l</w:t>
      </w:r>
      <w:r w:rsidRPr="00BF0618">
        <w:rPr>
          <w:rFonts w:ascii="Times New Roman" w:cs="Cambria" w:hint="eastAsia"/>
        </w:rPr>
        <w:t>——</w:t>
      </w:r>
      <w:r w:rsidRPr="00BF0618">
        <w:rPr>
          <w:rFonts w:ascii="Times New Roman" w:hint="eastAsia"/>
        </w:rPr>
        <w:t>托盘长度；</w:t>
      </w:r>
    </w:p>
    <w:p w14:paraId="1EFBFDA3" w14:textId="77777777" w:rsidR="00BF0618" w:rsidRPr="00BF0618" w:rsidRDefault="00BF0618" w:rsidP="007E7F7D">
      <w:pPr>
        <w:pStyle w:val="afffffffffa"/>
        <w:ind w:firstLineChars="236" w:firstLine="425"/>
        <w:rPr>
          <w:rFonts w:ascii="Times New Roman" w:cs="Cambria"/>
          <w:szCs w:val="24"/>
        </w:rPr>
      </w:pPr>
      <w:r w:rsidRPr="00BF0618">
        <w:rPr>
          <w:rFonts w:ascii="Times New Roman" w:hint="eastAsia"/>
          <w:i/>
          <w:szCs w:val="24"/>
        </w:rPr>
        <w:t>w</w:t>
      </w:r>
      <w:r w:rsidRPr="00BF0618">
        <w:rPr>
          <w:rFonts w:ascii="Times New Roman" w:cs="Cambria" w:hint="eastAsia"/>
          <w:szCs w:val="24"/>
        </w:rPr>
        <w:t>——</w:t>
      </w:r>
      <w:r w:rsidRPr="00BF0618">
        <w:rPr>
          <w:rFonts w:ascii="Times New Roman" w:hint="eastAsia"/>
          <w:szCs w:val="24"/>
        </w:rPr>
        <w:t>托盘宽度；</w:t>
      </w:r>
    </w:p>
    <w:p w14:paraId="443E2AA9" w14:textId="77777777" w:rsidR="00BF0618" w:rsidRPr="00BF0618" w:rsidRDefault="00BF0618" w:rsidP="007E7F7D">
      <w:pPr>
        <w:pStyle w:val="afffffffffa"/>
        <w:ind w:firstLineChars="236" w:firstLine="425"/>
        <w:rPr>
          <w:rFonts w:ascii="Times New Roman"/>
        </w:rPr>
      </w:pPr>
      <w:r w:rsidRPr="00BF0618">
        <w:rPr>
          <w:rFonts w:ascii="Times New Roman" w:hint="eastAsia"/>
          <w:i/>
        </w:rPr>
        <w:t>h</w:t>
      </w:r>
      <w:r w:rsidRPr="00BF0618">
        <w:rPr>
          <w:rFonts w:ascii="Times New Roman" w:cs="Cambria" w:hint="eastAsia"/>
        </w:rPr>
        <w:t>——</w:t>
      </w:r>
      <w:r w:rsidRPr="00BF0618">
        <w:rPr>
          <w:rFonts w:ascii="Times New Roman" w:hint="eastAsia"/>
        </w:rPr>
        <w:t>托盘高度；</w:t>
      </w:r>
    </w:p>
    <w:p w14:paraId="1FF76412" w14:textId="77777777" w:rsidR="00BF0618" w:rsidRPr="00BF0618" w:rsidRDefault="00BF0618" w:rsidP="007E7F7D">
      <w:pPr>
        <w:pStyle w:val="afffffffffa"/>
        <w:ind w:firstLineChars="236" w:firstLine="425"/>
        <w:rPr>
          <w:rFonts w:ascii="Times New Roman"/>
          <w:szCs w:val="24"/>
        </w:rPr>
      </w:pPr>
      <w:r w:rsidRPr="00BF0618">
        <w:rPr>
          <w:rFonts w:ascii="Times New Roman"/>
          <w:i/>
          <w:szCs w:val="24"/>
        </w:rPr>
        <w:t>l</w:t>
      </w:r>
      <w:r w:rsidRPr="00BF0618">
        <w:rPr>
          <w:rFonts w:ascii="Times New Roman"/>
          <w:szCs w:val="24"/>
          <w:vertAlign w:val="subscript"/>
        </w:rPr>
        <w:t>1</w:t>
      </w:r>
      <w:r w:rsidRPr="00BF0618">
        <w:rPr>
          <w:rFonts w:ascii="Times New Roman" w:hint="eastAsia"/>
          <w:szCs w:val="24"/>
        </w:rPr>
        <w:t>——</w:t>
      </w:r>
      <w:r w:rsidRPr="00BF0618">
        <w:rPr>
          <w:rFonts w:ascii="Times New Roman" w:hint="eastAsia"/>
        </w:rPr>
        <w:t>侧面中间墩块宽度；</w:t>
      </w:r>
    </w:p>
    <w:p w14:paraId="70C6D5BC" w14:textId="77777777" w:rsidR="00BF0618" w:rsidRPr="00BF0618" w:rsidRDefault="00BF0618" w:rsidP="007E7F7D">
      <w:pPr>
        <w:pStyle w:val="afffffffffa"/>
        <w:ind w:firstLineChars="236" w:firstLine="425"/>
        <w:rPr>
          <w:rFonts w:ascii="Times New Roman"/>
          <w:szCs w:val="24"/>
        </w:rPr>
      </w:pPr>
      <w:r w:rsidRPr="00BF0618">
        <w:rPr>
          <w:rFonts w:ascii="Times New Roman"/>
          <w:i/>
          <w:szCs w:val="24"/>
        </w:rPr>
        <w:t>l</w:t>
      </w:r>
      <w:r w:rsidRPr="00BF0618">
        <w:rPr>
          <w:rFonts w:ascii="Times New Roman" w:hint="eastAsia"/>
          <w:szCs w:val="24"/>
          <w:vertAlign w:val="subscript"/>
        </w:rPr>
        <w:t>2</w:t>
      </w:r>
      <w:r w:rsidRPr="00BF0618">
        <w:rPr>
          <w:rFonts w:ascii="Times New Roman" w:hint="eastAsia"/>
          <w:szCs w:val="24"/>
        </w:rPr>
        <w:t>——</w:t>
      </w:r>
      <w:r w:rsidRPr="00BF0618">
        <w:rPr>
          <w:rFonts w:ascii="Times New Roman" w:hint="eastAsia"/>
        </w:rPr>
        <w:t>侧面两个叉孔间的最长距离；</w:t>
      </w:r>
    </w:p>
    <w:p w14:paraId="17028D47" w14:textId="77777777" w:rsidR="00BF0618" w:rsidRPr="00BF0618" w:rsidRDefault="00BF0618" w:rsidP="007E7F7D">
      <w:pPr>
        <w:pStyle w:val="afffffffffa"/>
        <w:ind w:firstLineChars="236" w:firstLine="425"/>
        <w:rPr>
          <w:rFonts w:ascii="Times New Roman" w:cs="Cambria"/>
          <w:szCs w:val="24"/>
        </w:rPr>
      </w:pPr>
      <w:r w:rsidRPr="00BF0618">
        <w:rPr>
          <w:rFonts w:ascii="Times New Roman"/>
          <w:i/>
          <w:iCs/>
          <w:szCs w:val="24"/>
        </w:rPr>
        <w:t>w</w:t>
      </w:r>
      <w:r w:rsidRPr="00BF0618">
        <w:rPr>
          <w:rFonts w:ascii="Times New Roman" w:cs="Cambria" w:hint="eastAsia"/>
          <w:szCs w:val="24"/>
          <w:vertAlign w:val="subscript"/>
        </w:rPr>
        <w:t>1</w:t>
      </w:r>
      <w:r w:rsidRPr="00BF0618">
        <w:rPr>
          <w:rFonts w:ascii="Times New Roman" w:cs="Cambria" w:hint="eastAsia"/>
          <w:szCs w:val="24"/>
        </w:rPr>
        <w:t>——端面中间墩块宽度；</w:t>
      </w:r>
    </w:p>
    <w:p w14:paraId="57F2998F" w14:textId="77777777" w:rsidR="00BF0618" w:rsidRPr="00BF0618" w:rsidRDefault="00BF0618" w:rsidP="007E7F7D">
      <w:pPr>
        <w:pStyle w:val="afffffffffa"/>
        <w:ind w:firstLineChars="236" w:firstLine="425"/>
        <w:rPr>
          <w:rFonts w:ascii="Times New Roman"/>
          <w:szCs w:val="24"/>
        </w:rPr>
      </w:pPr>
      <w:r w:rsidRPr="00BF0618">
        <w:rPr>
          <w:rFonts w:ascii="Times New Roman"/>
          <w:i/>
          <w:szCs w:val="24"/>
        </w:rPr>
        <w:t>w</w:t>
      </w:r>
      <w:r w:rsidRPr="00BF0618">
        <w:rPr>
          <w:rFonts w:ascii="Times New Roman"/>
          <w:szCs w:val="24"/>
          <w:vertAlign w:val="subscript"/>
        </w:rPr>
        <w:t>2</w:t>
      </w:r>
      <w:r w:rsidRPr="00BF0618">
        <w:rPr>
          <w:rFonts w:ascii="Times New Roman" w:cs="Cambria" w:hint="eastAsia"/>
          <w:szCs w:val="24"/>
        </w:rPr>
        <w:t>——端面两个叉孔间的最长距离；</w:t>
      </w:r>
    </w:p>
    <w:p w14:paraId="10F9E8B4" w14:textId="77777777" w:rsidR="00BF0618" w:rsidRPr="00BF0618" w:rsidRDefault="00BF0618" w:rsidP="007E7F7D">
      <w:pPr>
        <w:pStyle w:val="afffffffffa"/>
        <w:ind w:firstLineChars="236" w:firstLine="425"/>
        <w:rPr>
          <w:rFonts w:ascii="Times New Roman" w:cs="Cambria"/>
          <w:szCs w:val="24"/>
        </w:rPr>
      </w:pPr>
      <w:r w:rsidRPr="00BF0618">
        <w:rPr>
          <w:rFonts w:ascii="Times New Roman"/>
          <w:i/>
          <w:szCs w:val="24"/>
        </w:rPr>
        <w:t>h</w:t>
      </w:r>
      <w:r w:rsidRPr="00BF0618">
        <w:rPr>
          <w:rFonts w:ascii="Times New Roman"/>
          <w:szCs w:val="24"/>
          <w:vertAlign w:val="subscript"/>
        </w:rPr>
        <w:t>1</w:t>
      </w:r>
      <w:r w:rsidRPr="00BF0618">
        <w:rPr>
          <w:rFonts w:ascii="Times New Roman" w:cs="Cambria" w:hint="eastAsia"/>
          <w:szCs w:val="24"/>
        </w:rPr>
        <w:t>——端面叉孔高度；</w:t>
      </w:r>
    </w:p>
    <w:p w14:paraId="5E610E7E" w14:textId="77777777" w:rsidR="00BF0618" w:rsidRPr="00BF0618" w:rsidRDefault="00BF0618" w:rsidP="007E7F7D">
      <w:pPr>
        <w:pStyle w:val="afffffffffa"/>
        <w:ind w:firstLineChars="236" w:firstLine="425"/>
        <w:rPr>
          <w:rFonts w:ascii="Times New Roman"/>
        </w:rPr>
      </w:pPr>
      <w:r w:rsidRPr="00BF0618">
        <w:rPr>
          <w:rFonts w:ascii="Times New Roman"/>
          <w:i/>
        </w:rPr>
        <w:t>h</w:t>
      </w:r>
      <w:r w:rsidRPr="00BF0618">
        <w:rPr>
          <w:rFonts w:ascii="Times New Roman"/>
          <w:vertAlign w:val="subscript"/>
        </w:rPr>
        <w:t>2</w:t>
      </w:r>
      <w:r w:rsidRPr="00BF0618">
        <w:rPr>
          <w:rFonts w:ascii="Times New Roman" w:cs="Cambria" w:hint="eastAsia"/>
        </w:rPr>
        <w:t>——端面顶铺板距地面</w:t>
      </w:r>
      <w:r w:rsidRPr="00BF0618">
        <w:rPr>
          <w:rFonts w:ascii="Times New Roman" w:hint="eastAsia"/>
        </w:rPr>
        <w:t>高度；</w:t>
      </w:r>
    </w:p>
    <w:p w14:paraId="4C75CE17" w14:textId="77777777" w:rsidR="00BF0618" w:rsidRPr="00BF0618" w:rsidRDefault="00BF0618" w:rsidP="007E7F7D">
      <w:pPr>
        <w:pStyle w:val="afffffffffa"/>
        <w:ind w:firstLineChars="236" w:firstLine="425"/>
        <w:rPr>
          <w:rFonts w:ascii="Times New Roman"/>
          <w:szCs w:val="24"/>
        </w:rPr>
      </w:pPr>
      <w:r w:rsidRPr="00BF0618">
        <w:rPr>
          <w:rFonts w:ascii="Times New Roman"/>
          <w:i/>
          <w:szCs w:val="24"/>
        </w:rPr>
        <w:t>h</w:t>
      </w:r>
      <w:r w:rsidRPr="00BF0618">
        <w:rPr>
          <w:rFonts w:ascii="Times New Roman"/>
          <w:szCs w:val="24"/>
          <w:vertAlign w:val="subscript"/>
        </w:rPr>
        <w:t>3</w:t>
      </w:r>
      <w:r w:rsidRPr="00BF0618">
        <w:rPr>
          <w:rFonts w:ascii="Times New Roman" w:cs="Cambria" w:hint="eastAsia"/>
          <w:szCs w:val="24"/>
        </w:rPr>
        <w:t>——侧面叉孔高度；</w:t>
      </w:r>
    </w:p>
    <w:p w14:paraId="5E702BC9" w14:textId="77777777" w:rsidR="00BF0618" w:rsidRPr="00BF0618" w:rsidRDefault="00BF0618" w:rsidP="007E7F7D">
      <w:pPr>
        <w:pStyle w:val="afffffffffa"/>
        <w:ind w:firstLineChars="236" w:firstLine="425"/>
        <w:rPr>
          <w:rFonts w:ascii="Times New Roman"/>
        </w:rPr>
      </w:pPr>
      <w:r w:rsidRPr="00BF0618">
        <w:rPr>
          <w:rFonts w:ascii="Times New Roman"/>
          <w:i/>
        </w:rPr>
        <w:t>h</w:t>
      </w:r>
      <w:r w:rsidRPr="00BF0618">
        <w:rPr>
          <w:rFonts w:ascii="Times New Roman"/>
          <w:vertAlign w:val="subscript"/>
        </w:rPr>
        <w:t>4</w:t>
      </w:r>
      <w:r w:rsidRPr="00BF0618">
        <w:rPr>
          <w:rFonts w:ascii="Times New Roman" w:cs="Cambria" w:hint="eastAsia"/>
        </w:rPr>
        <w:t>——侧面顶铺板距地面</w:t>
      </w:r>
      <w:r w:rsidRPr="00BF0618">
        <w:rPr>
          <w:rFonts w:ascii="Times New Roman" w:hint="eastAsia"/>
        </w:rPr>
        <w:t>高度。</w:t>
      </w:r>
    </w:p>
    <w:p w14:paraId="3ABAD6E3" w14:textId="77777777" w:rsidR="00577B44" w:rsidRDefault="00577B44" w:rsidP="00577B44">
      <w:pPr>
        <w:pStyle w:val="afd"/>
        <w:spacing w:before="156" w:after="156"/>
        <w:rPr>
          <w:rFonts w:hint="eastAsia"/>
        </w:rPr>
      </w:pPr>
      <w:r>
        <w:rPr>
          <w:rFonts w:hint="eastAsia"/>
        </w:rPr>
        <w:t>塑料</w:t>
      </w:r>
      <w:proofErr w:type="gramStart"/>
      <w:r>
        <w:rPr>
          <w:rFonts w:hint="eastAsia"/>
        </w:rPr>
        <w:t>平托盘叉孔尺寸</w:t>
      </w:r>
      <w:proofErr w:type="gramEnd"/>
      <w:r>
        <w:rPr>
          <w:rFonts w:hint="eastAsia"/>
        </w:rPr>
        <w:t>示例</w:t>
      </w:r>
    </w:p>
    <w:p w14:paraId="2CD2A020" w14:textId="77777777" w:rsidR="00577B44" w:rsidRDefault="00577B44" w:rsidP="00577B44">
      <w:pPr>
        <w:pStyle w:val="affffb"/>
        <w:ind w:firstLine="420"/>
      </w:pPr>
    </w:p>
    <w:p w14:paraId="1879A4BF" w14:textId="2755C76A" w:rsidR="003B3D74" w:rsidRDefault="00577B44" w:rsidP="00577B44">
      <w:pPr>
        <w:pStyle w:val="aff2"/>
        <w:spacing w:before="156" w:after="156"/>
      </w:pPr>
      <w:r>
        <w:rPr>
          <w:rFonts w:hint="eastAsia"/>
        </w:rPr>
        <w:lastRenderedPageBreak/>
        <w:t>塑料</w:t>
      </w:r>
      <w:proofErr w:type="gramStart"/>
      <w:r>
        <w:rPr>
          <w:rFonts w:hint="eastAsia"/>
        </w:rPr>
        <w:t>平托盘叉孔水平</w:t>
      </w:r>
      <w:proofErr w:type="gramEnd"/>
      <w:r>
        <w:rPr>
          <w:rFonts w:hint="eastAsia"/>
        </w:rPr>
        <w:t>尺寸</w:t>
      </w:r>
    </w:p>
    <w:p w14:paraId="07E92B98" w14:textId="51B724CC" w:rsidR="00C43C03" w:rsidRPr="00C43C03" w:rsidRDefault="00C43C03" w:rsidP="00C43C03">
      <w:pPr>
        <w:pStyle w:val="affffb"/>
        <w:ind w:firstLine="360"/>
        <w:jc w:val="right"/>
        <w:rPr>
          <w:rFonts w:hint="eastAsia"/>
          <w:sz w:val="18"/>
          <w:szCs w:val="18"/>
        </w:rPr>
      </w:pPr>
      <w:r w:rsidRPr="00C43C03">
        <w:rPr>
          <w:rFonts w:hint="eastAsia"/>
          <w:sz w:val="18"/>
          <w:szCs w:val="18"/>
        </w:rPr>
        <w:t>单位为毫米</w:t>
      </w:r>
    </w:p>
    <w:tbl>
      <w:tblPr>
        <w:tblStyle w:val="afffffffffc"/>
        <w:tblW w:w="0" w:type="auto"/>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43C03" w:rsidRPr="009A1EDC" w14:paraId="7451CE48" w14:textId="77777777" w:rsidTr="00C43C03">
        <w:trPr>
          <w:tblHeader/>
          <w:jc w:val="center"/>
        </w:trPr>
        <w:tc>
          <w:tcPr>
            <w:tcW w:w="3114" w:type="dxa"/>
            <w:shd w:val="clear" w:color="auto" w:fill="auto"/>
            <w:vAlign w:val="center"/>
          </w:tcPr>
          <w:p w14:paraId="0AC1E63A" w14:textId="77777777" w:rsidR="00C43C03" w:rsidRPr="009A1EDC" w:rsidRDefault="00C43C03" w:rsidP="00C43C03">
            <w:pPr>
              <w:pStyle w:val="afffffffff9"/>
              <w:rPr>
                <w:rFonts w:ascii="Times New Roman"/>
              </w:rPr>
            </w:pPr>
            <w:r w:rsidRPr="009A1EDC">
              <w:rPr>
                <w:rFonts w:ascii="Times New Roman" w:hint="eastAsia"/>
              </w:rPr>
              <w:t>托盘叉口</w:t>
            </w:r>
          </w:p>
        </w:tc>
        <w:tc>
          <w:tcPr>
            <w:tcW w:w="3115" w:type="dxa"/>
            <w:shd w:val="clear" w:color="auto" w:fill="auto"/>
            <w:vAlign w:val="center"/>
          </w:tcPr>
          <w:p w14:paraId="4BA9FDDC" w14:textId="77777777" w:rsidR="00C43C03" w:rsidRPr="009A1EDC" w:rsidRDefault="00C43C03" w:rsidP="00C43C03">
            <w:pPr>
              <w:pStyle w:val="afffffffff9"/>
              <w:rPr>
                <w:rFonts w:ascii="Times New Roman"/>
                <w:szCs w:val="18"/>
              </w:rPr>
            </w:pPr>
            <w:r w:rsidRPr="009A1EDC">
              <w:rPr>
                <w:rFonts w:ascii="Times New Roman"/>
                <w:i/>
                <w:iCs/>
                <w:szCs w:val="18"/>
              </w:rPr>
              <w:t>l</w:t>
            </w:r>
            <w:r w:rsidRPr="009A1EDC">
              <w:rPr>
                <w:rFonts w:ascii="Times New Roman"/>
                <w:szCs w:val="18"/>
                <w:vertAlign w:val="subscript"/>
              </w:rPr>
              <w:t>1</w:t>
            </w:r>
            <w:r w:rsidRPr="009A1EDC">
              <w:rPr>
                <w:rFonts w:ascii="Times New Roman" w:hint="eastAsia"/>
                <w:szCs w:val="18"/>
              </w:rPr>
              <w:t>或</w:t>
            </w:r>
            <w:r w:rsidRPr="009A1EDC">
              <w:rPr>
                <w:rFonts w:ascii="Times New Roman"/>
                <w:i/>
                <w:iCs/>
                <w:szCs w:val="18"/>
              </w:rPr>
              <w:t>w</w:t>
            </w:r>
            <w:r w:rsidRPr="009A1EDC">
              <w:rPr>
                <w:rFonts w:ascii="Times New Roman"/>
                <w:szCs w:val="18"/>
                <w:vertAlign w:val="subscript"/>
              </w:rPr>
              <w:t>1</w:t>
            </w:r>
          </w:p>
        </w:tc>
        <w:tc>
          <w:tcPr>
            <w:tcW w:w="3115" w:type="dxa"/>
            <w:shd w:val="clear" w:color="auto" w:fill="auto"/>
            <w:vAlign w:val="center"/>
          </w:tcPr>
          <w:p w14:paraId="537CC301" w14:textId="77777777" w:rsidR="00C43C03" w:rsidRPr="009A1EDC" w:rsidRDefault="00C43C03" w:rsidP="00C43C03">
            <w:pPr>
              <w:pStyle w:val="afffffffff9"/>
              <w:rPr>
                <w:rFonts w:ascii="Times New Roman"/>
                <w:szCs w:val="21"/>
              </w:rPr>
            </w:pPr>
            <w:r w:rsidRPr="009A1EDC">
              <w:rPr>
                <w:rFonts w:ascii="Times New Roman" w:hint="eastAsia"/>
                <w:i/>
                <w:iCs/>
                <w:szCs w:val="21"/>
              </w:rPr>
              <w:t>l</w:t>
            </w:r>
            <w:r w:rsidRPr="009A1EDC">
              <w:rPr>
                <w:rFonts w:ascii="Times New Roman" w:hint="eastAsia"/>
                <w:szCs w:val="21"/>
                <w:vertAlign w:val="subscript"/>
              </w:rPr>
              <w:t>2</w:t>
            </w:r>
            <w:r w:rsidRPr="009A1EDC">
              <w:rPr>
                <w:rFonts w:ascii="Times New Roman" w:hint="eastAsia"/>
                <w:szCs w:val="21"/>
              </w:rPr>
              <w:t>或</w:t>
            </w:r>
            <w:r w:rsidRPr="009A1EDC">
              <w:rPr>
                <w:rFonts w:ascii="Times New Roman"/>
                <w:i/>
                <w:iCs/>
                <w:szCs w:val="21"/>
              </w:rPr>
              <w:t>w</w:t>
            </w:r>
            <w:r w:rsidRPr="009A1EDC">
              <w:rPr>
                <w:rFonts w:ascii="Times New Roman"/>
                <w:szCs w:val="21"/>
                <w:vertAlign w:val="subscript"/>
              </w:rPr>
              <w:t>2</w:t>
            </w:r>
          </w:p>
        </w:tc>
      </w:tr>
      <w:tr w:rsidR="00C43C03" w:rsidRPr="009A1EDC" w14:paraId="3EBD4498" w14:textId="77777777" w:rsidTr="00C43C03">
        <w:trPr>
          <w:jc w:val="center"/>
        </w:trPr>
        <w:tc>
          <w:tcPr>
            <w:tcW w:w="3114" w:type="dxa"/>
            <w:shd w:val="clear" w:color="auto" w:fill="auto"/>
            <w:vAlign w:val="center"/>
          </w:tcPr>
          <w:p w14:paraId="0163A6F5" w14:textId="77777777" w:rsidR="00C43C03" w:rsidRPr="009A1EDC" w:rsidRDefault="00C43C03" w:rsidP="00C43C03">
            <w:pPr>
              <w:pStyle w:val="afffffffff9"/>
              <w:rPr>
                <w:rFonts w:ascii="Times New Roman"/>
              </w:rPr>
            </w:pPr>
            <w:r w:rsidRPr="009A1EDC">
              <w:rPr>
                <w:rFonts w:ascii="Times New Roman" w:hint="eastAsia"/>
              </w:rPr>
              <w:t>叉孔水平尺寸</w:t>
            </w:r>
          </w:p>
        </w:tc>
        <w:tc>
          <w:tcPr>
            <w:tcW w:w="3115" w:type="dxa"/>
            <w:shd w:val="clear" w:color="auto" w:fill="auto"/>
            <w:vAlign w:val="center"/>
          </w:tcPr>
          <w:p w14:paraId="6708AFC9" w14:textId="77777777" w:rsidR="00C43C03" w:rsidRPr="009A1EDC" w:rsidRDefault="00C43C03" w:rsidP="00C43C03">
            <w:pPr>
              <w:pStyle w:val="afffffffff9"/>
              <w:rPr>
                <w:rFonts w:ascii="Times New Roman"/>
              </w:rPr>
            </w:pPr>
            <w:r w:rsidRPr="009A1EDC">
              <w:rPr>
                <w:rFonts w:ascii="Times New Roman" w:hint="eastAsia"/>
              </w:rPr>
              <w:t>≤</w:t>
            </w:r>
            <w:r w:rsidRPr="009A1EDC">
              <w:rPr>
                <w:rFonts w:ascii="Times New Roman" w:hint="eastAsia"/>
              </w:rPr>
              <w:t>160</w:t>
            </w:r>
          </w:p>
        </w:tc>
        <w:tc>
          <w:tcPr>
            <w:tcW w:w="3115" w:type="dxa"/>
            <w:shd w:val="clear" w:color="auto" w:fill="auto"/>
            <w:vAlign w:val="center"/>
          </w:tcPr>
          <w:p w14:paraId="534CA75C" w14:textId="77777777" w:rsidR="00C43C03" w:rsidRPr="009A1EDC" w:rsidRDefault="00C43C03" w:rsidP="00C43C03">
            <w:pPr>
              <w:pStyle w:val="afffffffff9"/>
              <w:rPr>
                <w:rFonts w:ascii="Times New Roman"/>
              </w:rPr>
            </w:pPr>
            <w:r w:rsidRPr="009A1EDC">
              <w:rPr>
                <w:rFonts w:ascii="Times New Roman" w:hint="eastAsia"/>
              </w:rPr>
              <w:t>≥</w:t>
            </w:r>
            <w:r w:rsidRPr="009A1EDC">
              <w:rPr>
                <w:rFonts w:ascii="Times New Roman" w:hint="eastAsia"/>
              </w:rPr>
              <w:t>710</w:t>
            </w:r>
          </w:p>
        </w:tc>
      </w:tr>
    </w:tbl>
    <w:p w14:paraId="4B0FBB4B" w14:textId="77777777" w:rsidR="00523461" w:rsidRDefault="00523461" w:rsidP="00523461">
      <w:pPr>
        <w:pStyle w:val="affffb"/>
        <w:ind w:firstLine="420"/>
      </w:pPr>
    </w:p>
    <w:p w14:paraId="475EDB44" w14:textId="77777777" w:rsidR="00C43C03" w:rsidRDefault="00C43C03" w:rsidP="00C43C03">
      <w:pPr>
        <w:pStyle w:val="aff2"/>
        <w:spacing w:before="156" w:after="156"/>
      </w:pPr>
      <w:r>
        <w:rPr>
          <w:rFonts w:hint="eastAsia"/>
        </w:rPr>
        <w:t>塑料</w:t>
      </w:r>
      <w:proofErr w:type="gramStart"/>
      <w:r>
        <w:rPr>
          <w:rFonts w:hint="eastAsia"/>
        </w:rPr>
        <w:t>平托盘叉孔垂直</w:t>
      </w:r>
      <w:proofErr w:type="gramEnd"/>
      <w:r>
        <w:rPr>
          <w:rFonts w:hint="eastAsia"/>
        </w:rPr>
        <w:t>尺寸</w:t>
      </w:r>
    </w:p>
    <w:p w14:paraId="7815B570" w14:textId="685EC3C1" w:rsidR="00A53A63" w:rsidRPr="00A53A63" w:rsidRDefault="00A53A63" w:rsidP="00A53A63">
      <w:pPr>
        <w:pStyle w:val="affffb"/>
        <w:ind w:firstLine="360"/>
        <w:jc w:val="right"/>
        <w:rPr>
          <w:rFonts w:hint="eastAsia"/>
          <w:sz w:val="18"/>
          <w:szCs w:val="18"/>
        </w:rPr>
      </w:pPr>
      <w:r w:rsidRPr="00A53A63">
        <w:rPr>
          <w:rFonts w:hint="eastAsia"/>
          <w:sz w:val="18"/>
          <w:szCs w:val="18"/>
        </w:rPr>
        <w:t>单位为毫米</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A53A63" w:rsidRPr="009A1EDC" w14:paraId="3772AB9A" w14:textId="77777777" w:rsidTr="00A53A63">
        <w:trPr>
          <w:tblHeader/>
          <w:jc w:val="center"/>
        </w:trPr>
        <w:tc>
          <w:tcPr>
            <w:tcW w:w="1868" w:type="dxa"/>
            <w:tcBorders>
              <w:top w:val="single" w:sz="8" w:space="0" w:color="auto"/>
              <w:bottom w:val="single" w:sz="8" w:space="0" w:color="auto"/>
            </w:tcBorders>
            <w:shd w:val="clear" w:color="auto" w:fill="auto"/>
            <w:vAlign w:val="center"/>
          </w:tcPr>
          <w:p w14:paraId="2E0828D4" w14:textId="77777777" w:rsidR="00A53A63" w:rsidRPr="009A1EDC" w:rsidRDefault="00A53A63" w:rsidP="00A53A63">
            <w:pPr>
              <w:pStyle w:val="afffffffff9"/>
            </w:pPr>
            <w:r w:rsidRPr="009A1EDC">
              <w:rPr>
                <w:rFonts w:ascii="Times New Roman" w:cs="宋体" w:hint="eastAsia"/>
                <w:szCs w:val="18"/>
              </w:rPr>
              <w:t>搬运工具</w:t>
            </w:r>
          </w:p>
        </w:tc>
        <w:tc>
          <w:tcPr>
            <w:tcW w:w="1869" w:type="dxa"/>
            <w:tcBorders>
              <w:top w:val="single" w:sz="8" w:space="0" w:color="auto"/>
              <w:bottom w:val="single" w:sz="8" w:space="0" w:color="auto"/>
            </w:tcBorders>
            <w:shd w:val="clear" w:color="auto" w:fill="auto"/>
            <w:vAlign w:val="center"/>
          </w:tcPr>
          <w:p w14:paraId="0A131ED7" w14:textId="77777777" w:rsidR="00A53A63" w:rsidRPr="009A1EDC" w:rsidRDefault="00A53A63" w:rsidP="00A53A63">
            <w:pPr>
              <w:autoSpaceDE w:val="0"/>
              <w:autoSpaceDN w:val="0"/>
              <w:spacing w:line="240" w:lineRule="auto"/>
              <w:jc w:val="center"/>
              <w:rPr>
                <w:rFonts w:ascii="Times New Roman" w:hAnsi="Times New Roman"/>
                <w:iCs/>
                <w:kern w:val="0"/>
                <w:sz w:val="18"/>
                <w:szCs w:val="18"/>
              </w:rPr>
            </w:pPr>
            <w:r w:rsidRPr="009A1EDC">
              <w:rPr>
                <w:rFonts w:ascii="Times New Roman" w:hAnsi="Times New Roman" w:hint="eastAsia"/>
                <w:iCs/>
                <w:kern w:val="0"/>
                <w:sz w:val="18"/>
                <w:szCs w:val="18"/>
              </w:rPr>
              <w:t>低托盘</w:t>
            </w:r>
          </w:p>
          <w:p w14:paraId="1A92DF12" w14:textId="77777777" w:rsidR="00A53A63" w:rsidRPr="009A1EDC" w:rsidRDefault="00A53A63" w:rsidP="00A53A63">
            <w:pPr>
              <w:pStyle w:val="afffffffff9"/>
            </w:pPr>
            <w:r w:rsidRPr="009A1EDC">
              <w:rPr>
                <w:rFonts w:ascii="Times New Roman"/>
                <w:i/>
                <w:iCs/>
                <w:szCs w:val="18"/>
              </w:rPr>
              <w:t>h</w:t>
            </w:r>
            <w:r w:rsidRPr="009A1EDC">
              <w:rPr>
                <w:rFonts w:ascii="Times New Roman"/>
                <w:szCs w:val="18"/>
                <w:vertAlign w:val="subscript"/>
              </w:rPr>
              <w:t>1</w:t>
            </w:r>
            <w:r w:rsidRPr="009A1EDC">
              <w:rPr>
                <w:rFonts w:ascii="Times New Roman" w:cs="宋体" w:hint="eastAsia"/>
                <w:szCs w:val="18"/>
              </w:rPr>
              <w:t>和</w:t>
            </w:r>
            <w:r w:rsidRPr="009A1EDC">
              <w:rPr>
                <w:rFonts w:ascii="Times New Roman"/>
                <w:i/>
                <w:iCs/>
                <w:szCs w:val="18"/>
              </w:rPr>
              <w:t>h</w:t>
            </w:r>
            <w:r w:rsidRPr="009A1EDC">
              <w:rPr>
                <w:rFonts w:ascii="Times New Roman"/>
                <w:szCs w:val="18"/>
                <w:vertAlign w:val="subscript"/>
              </w:rPr>
              <w:t>3</w:t>
            </w:r>
          </w:p>
        </w:tc>
        <w:tc>
          <w:tcPr>
            <w:tcW w:w="1869" w:type="dxa"/>
            <w:tcBorders>
              <w:top w:val="single" w:sz="8" w:space="0" w:color="auto"/>
              <w:bottom w:val="single" w:sz="8" w:space="0" w:color="auto"/>
            </w:tcBorders>
            <w:shd w:val="clear" w:color="auto" w:fill="auto"/>
            <w:vAlign w:val="center"/>
          </w:tcPr>
          <w:p w14:paraId="0F847B86" w14:textId="77777777" w:rsidR="00A53A63" w:rsidRPr="009A1EDC" w:rsidRDefault="00A53A63" w:rsidP="00A53A63">
            <w:pPr>
              <w:autoSpaceDE w:val="0"/>
              <w:autoSpaceDN w:val="0"/>
              <w:spacing w:line="240" w:lineRule="auto"/>
              <w:jc w:val="center"/>
              <w:rPr>
                <w:rFonts w:ascii="Times New Roman" w:hAnsi="Times New Roman" w:cs="宋体"/>
                <w:kern w:val="0"/>
                <w:sz w:val="18"/>
                <w:szCs w:val="18"/>
              </w:rPr>
            </w:pPr>
            <w:r w:rsidRPr="009A1EDC">
              <w:rPr>
                <w:rFonts w:ascii="Times New Roman" w:hAnsi="Times New Roman" w:cs="宋体" w:hint="eastAsia"/>
                <w:kern w:val="0"/>
                <w:sz w:val="18"/>
                <w:szCs w:val="18"/>
              </w:rPr>
              <w:t>一般托盘</w:t>
            </w:r>
          </w:p>
          <w:p w14:paraId="6883902E" w14:textId="77777777" w:rsidR="00A53A63" w:rsidRPr="009A1EDC" w:rsidRDefault="00A53A63" w:rsidP="00A53A63">
            <w:pPr>
              <w:pStyle w:val="afffffffff9"/>
            </w:pPr>
            <w:r w:rsidRPr="009A1EDC">
              <w:rPr>
                <w:rFonts w:ascii="Times New Roman"/>
                <w:i/>
                <w:iCs/>
                <w:szCs w:val="18"/>
              </w:rPr>
              <w:t>h</w:t>
            </w:r>
            <w:r w:rsidRPr="009A1EDC">
              <w:rPr>
                <w:rFonts w:ascii="Times New Roman"/>
                <w:szCs w:val="18"/>
                <w:vertAlign w:val="subscript"/>
              </w:rPr>
              <w:t>1</w:t>
            </w:r>
            <w:r w:rsidRPr="009A1EDC">
              <w:rPr>
                <w:rFonts w:ascii="Times New Roman" w:cs="宋体" w:hint="eastAsia"/>
                <w:szCs w:val="18"/>
              </w:rPr>
              <w:t>和</w:t>
            </w:r>
            <w:r w:rsidRPr="009A1EDC">
              <w:rPr>
                <w:rFonts w:ascii="Times New Roman"/>
                <w:i/>
                <w:iCs/>
                <w:szCs w:val="18"/>
              </w:rPr>
              <w:t>h</w:t>
            </w:r>
            <w:r w:rsidRPr="009A1EDC">
              <w:rPr>
                <w:rFonts w:ascii="Times New Roman"/>
                <w:szCs w:val="18"/>
                <w:vertAlign w:val="subscript"/>
              </w:rPr>
              <w:t>3</w:t>
            </w:r>
          </w:p>
        </w:tc>
        <w:tc>
          <w:tcPr>
            <w:tcW w:w="1869" w:type="dxa"/>
            <w:tcBorders>
              <w:top w:val="single" w:sz="8" w:space="0" w:color="auto"/>
              <w:bottom w:val="single" w:sz="8" w:space="0" w:color="auto"/>
            </w:tcBorders>
            <w:shd w:val="clear" w:color="auto" w:fill="auto"/>
            <w:vAlign w:val="center"/>
          </w:tcPr>
          <w:p w14:paraId="1A3F2003" w14:textId="77777777" w:rsidR="00A53A63" w:rsidRPr="009A1EDC" w:rsidRDefault="00A53A63" w:rsidP="00A53A63">
            <w:pPr>
              <w:autoSpaceDE w:val="0"/>
              <w:autoSpaceDN w:val="0"/>
              <w:spacing w:line="240" w:lineRule="auto"/>
              <w:jc w:val="center"/>
              <w:rPr>
                <w:rFonts w:ascii="Times New Roman" w:hAnsi="Times New Roman"/>
                <w:iCs/>
                <w:kern w:val="0"/>
                <w:sz w:val="18"/>
                <w:szCs w:val="18"/>
              </w:rPr>
            </w:pPr>
            <w:r w:rsidRPr="009A1EDC">
              <w:rPr>
                <w:rFonts w:ascii="Times New Roman" w:hAnsi="Times New Roman" w:hint="eastAsia"/>
                <w:iCs/>
                <w:kern w:val="0"/>
                <w:sz w:val="18"/>
                <w:szCs w:val="18"/>
              </w:rPr>
              <w:t>高托盘</w:t>
            </w:r>
          </w:p>
          <w:p w14:paraId="02BBCAC4" w14:textId="77777777" w:rsidR="00A53A63" w:rsidRPr="009A1EDC" w:rsidRDefault="00A53A63" w:rsidP="00A53A63">
            <w:pPr>
              <w:pStyle w:val="afffffffff9"/>
            </w:pPr>
            <w:r w:rsidRPr="009A1EDC">
              <w:rPr>
                <w:rFonts w:ascii="Times New Roman"/>
                <w:i/>
                <w:iCs/>
                <w:szCs w:val="18"/>
              </w:rPr>
              <w:t>h</w:t>
            </w:r>
            <w:r w:rsidRPr="009A1EDC">
              <w:rPr>
                <w:rFonts w:ascii="Times New Roman"/>
                <w:szCs w:val="18"/>
                <w:vertAlign w:val="subscript"/>
              </w:rPr>
              <w:t>1</w:t>
            </w:r>
            <w:r w:rsidRPr="009A1EDC">
              <w:rPr>
                <w:rFonts w:ascii="Times New Roman" w:cs="宋体" w:hint="eastAsia"/>
                <w:szCs w:val="18"/>
              </w:rPr>
              <w:t>和</w:t>
            </w:r>
            <w:r w:rsidRPr="009A1EDC">
              <w:rPr>
                <w:rFonts w:ascii="Times New Roman"/>
                <w:i/>
                <w:iCs/>
                <w:szCs w:val="18"/>
              </w:rPr>
              <w:t>h</w:t>
            </w:r>
            <w:r w:rsidRPr="009A1EDC">
              <w:rPr>
                <w:rFonts w:ascii="Times New Roman"/>
                <w:szCs w:val="18"/>
                <w:vertAlign w:val="subscript"/>
              </w:rPr>
              <w:t>3</w:t>
            </w:r>
          </w:p>
        </w:tc>
        <w:tc>
          <w:tcPr>
            <w:tcW w:w="1869" w:type="dxa"/>
            <w:tcBorders>
              <w:top w:val="single" w:sz="8" w:space="0" w:color="auto"/>
              <w:bottom w:val="single" w:sz="8" w:space="0" w:color="auto"/>
            </w:tcBorders>
            <w:shd w:val="clear" w:color="auto" w:fill="auto"/>
            <w:vAlign w:val="center"/>
          </w:tcPr>
          <w:p w14:paraId="795E731A" w14:textId="77777777" w:rsidR="00A53A63" w:rsidRPr="009A1EDC" w:rsidRDefault="00A53A63" w:rsidP="00A53A63">
            <w:pPr>
              <w:pStyle w:val="afffffffff9"/>
            </w:pPr>
            <w:r w:rsidRPr="009A1EDC">
              <w:rPr>
                <w:rFonts w:ascii="Times New Roman"/>
                <w:i/>
                <w:iCs/>
                <w:szCs w:val="18"/>
              </w:rPr>
              <w:t>h</w:t>
            </w:r>
            <w:r w:rsidRPr="009A1EDC">
              <w:rPr>
                <w:rFonts w:ascii="Times New Roman"/>
                <w:szCs w:val="18"/>
                <w:vertAlign w:val="subscript"/>
              </w:rPr>
              <w:t>2</w:t>
            </w:r>
            <w:r w:rsidRPr="009A1EDC">
              <w:rPr>
                <w:rFonts w:ascii="Times New Roman" w:cs="宋体" w:hint="eastAsia"/>
                <w:szCs w:val="18"/>
              </w:rPr>
              <w:t>和</w:t>
            </w:r>
            <w:r w:rsidRPr="009A1EDC">
              <w:rPr>
                <w:rFonts w:ascii="Times New Roman"/>
                <w:i/>
                <w:iCs/>
                <w:szCs w:val="18"/>
              </w:rPr>
              <w:t>h</w:t>
            </w:r>
            <w:r w:rsidRPr="009A1EDC">
              <w:rPr>
                <w:rFonts w:ascii="Times New Roman"/>
                <w:szCs w:val="18"/>
                <w:vertAlign w:val="subscript"/>
              </w:rPr>
              <w:t>4</w:t>
            </w:r>
          </w:p>
        </w:tc>
      </w:tr>
      <w:tr w:rsidR="00A53A63" w:rsidRPr="009A1EDC" w14:paraId="540A7E92" w14:textId="77777777" w:rsidTr="00A53A63">
        <w:trPr>
          <w:jc w:val="center"/>
        </w:trPr>
        <w:tc>
          <w:tcPr>
            <w:tcW w:w="1868" w:type="dxa"/>
            <w:tcBorders>
              <w:top w:val="single" w:sz="8" w:space="0" w:color="auto"/>
            </w:tcBorders>
            <w:shd w:val="clear" w:color="auto" w:fill="auto"/>
            <w:vAlign w:val="center"/>
          </w:tcPr>
          <w:p w14:paraId="452E06CA" w14:textId="77777777" w:rsidR="00A53A63" w:rsidRPr="009A1EDC" w:rsidRDefault="00A53A63" w:rsidP="00A53A63">
            <w:pPr>
              <w:pStyle w:val="afffffffff9"/>
            </w:pPr>
            <w:r w:rsidRPr="009A1EDC">
              <w:rPr>
                <w:rFonts w:ascii="Times New Roman" w:cs="宋体" w:hint="eastAsia"/>
                <w:szCs w:val="18"/>
              </w:rPr>
              <w:t>手动液压托盘搬运车</w:t>
            </w:r>
          </w:p>
        </w:tc>
        <w:tc>
          <w:tcPr>
            <w:tcW w:w="1869" w:type="dxa"/>
            <w:tcBorders>
              <w:top w:val="single" w:sz="8" w:space="0" w:color="auto"/>
            </w:tcBorders>
            <w:shd w:val="clear" w:color="auto" w:fill="auto"/>
            <w:vAlign w:val="center"/>
          </w:tcPr>
          <w:p w14:paraId="11C7570A" w14:textId="77777777" w:rsidR="00A53A63" w:rsidRPr="009A1EDC" w:rsidRDefault="00A53A63" w:rsidP="00A53A63">
            <w:pPr>
              <w:pStyle w:val="afffffffff9"/>
            </w:pPr>
            <w:r w:rsidRPr="009A1EDC">
              <w:rPr>
                <w:rFonts w:ascii="Times New Roman"/>
                <w:szCs w:val="18"/>
              </w:rPr>
              <w:t>89</w:t>
            </w:r>
          </w:p>
        </w:tc>
        <w:tc>
          <w:tcPr>
            <w:tcW w:w="1869" w:type="dxa"/>
            <w:tcBorders>
              <w:top w:val="single" w:sz="8" w:space="0" w:color="auto"/>
            </w:tcBorders>
            <w:shd w:val="clear" w:color="auto" w:fill="auto"/>
            <w:vAlign w:val="center"/>
          </w:tcPr>
          <w:p w14:paraId="2762E470" w14:textId="77777777" w:rsidR="00A53A63" w:rsidRPr="009A1EDC" w:rsidRDefault="00A53A63" w:rsidP="00A53A63">
            <w:pPr>
              <w:pStyle w:val="afffffffff9"/>
            </w:pPr>
            <w:r w:rsidRPr="009A1EDC">
              <w:rPr>
                <w:rFonts w:ascii="Times New Roman" w:hint="eastAsia"/>
                <w:szCs w:val="18"/>
              </w:rPr>
              <w:t>95</w:t>
            </w:r>
          </w:p>
        </w:tc>
        <w:tc>
          <w:tcPr>
            <w:tcW w:w="1869" w:type="dxa"/>
            <w:tcBorders>
              <w:top w:val="single" w:sz="8" w:space="0" w:color="auto"/>
            </w:tcBorders>
            <w:shd w:val="clear" w:color="auto" w:fill="auto"/>
            <w:vAlign w:val="center"/>
          </w:tcPr>
          <w:p w14:paraId="17E2734F" w14:textId="77777777" w:rsidR="00A53A63" w:rsidRPr="009A1EDC" w:rsidRDefault="00A53A63" w:rsidP="00A53A63">
            <w:pPr>
              <w:pStyle w:val="afffffffff9"/>
            </w:pPr>
            <w:r w:rsidRPr="009A1EDC">
              <w:rPr>
                <w:rFonts w:ascii="Times New Roman"/>
                <w:szCs w:val="18"/>
              </w:rPr>
              <w:t>100</w:t>
            </w:r>
          </w:p>
        </w:tc>
        <w:tc>
          <w:tcPr>
            <w:tcW w:w="1869" w:type="dxa"/>
            <w:tcBorders>
              <w:top w:val="single" w:sz="8" w:space="0" w:color="auto"/>
            </w:tcBorders>
            <w:shd w:val="clear" w:color="auto" w:fill="auto"/>
            <w:vAlign w:val="center"/>
          </w:tcPr>
          <w:p w14:paraId="656E5046" w14:textId="77777777" w:rsidR="00A53A63" w:rsidRPr="009A1EDC" w:rsidRDefault="00A53A63" w:rsidP="00A53A63">
            <w:pPr>
              <w:pStyle w:val="afffffffff9"/>
            </w:pPr>
            <w:r w:rsidRPr="009A1EDC">
              <w:rPr>
                <w:rFonts w:ascii="Times New Roman" w:hint="eastAsia"/>
                <w:szCs w:val="18"/>
              </w:rPr>
              <w:t>≤</w:t>
            </w:r>
            <w:r w:rsidRPr="009A1EDC">
              <w:rPr>
                <w:rFonts w:ascii="Times New Roman"/>
                <w:szCs w:val="18"/>
              </w:rPr>
              <w:t>156</w:t>
            </w:r>
          </w:p>
        </w:tc>
      </w:tr>
      <w:tr w:rsidR="00A53A63" w:rsidRPr="009A1EDC" w14:paraId="7DD35DD5" w14:textId="77777777" w:rsidTr="00A53A63">
        <w:trPr>
          <w:jc w:val="center"/>
        </w:trPr>
        <w:tc>
          <w:tcPr>
            <w:tcW w:w="1868" w:type="dxa"/>
            <w:tcBorders>
              <w:bottom w:val="single" w:sz="8" w:space="0" w:color="auto"/>
            </w:tcBorders>
            <w:shd w:val="clear" w:color="auto" w:fill="auto"/>
            <w:vAlign w:val="center"/>
          </w:tcPr>
          <w:p w14:paraId="31A68B85" w14:textId="77777777" w:rsidR="00A53A63" w:rsidRPr="009A1EDC" w:rsidRDefault="00A53A63" w:rsidP="00A53A63">
            <w:pPr>
              <w:pStyle w:val="afffffffff9"/>
            </w:pPr>
            <w:r w:rsidRPr="009A1EDC">
              <w:rPr>
                <w:rFonts w:ascii="Times New Roman" w:cs="宋体" w:hint="eastAsia"/>
                <w:szCs w:val="18"/>
              </w:rPr>
              <w:t>叉车</w:t>
            </w:r>
          </w:p>
        </w:tc>
        <w:tc>
          <w:tcPr>
            <w:tcW w:w="1869" w:type="dxa"/>
            <w:tcBorders>
              <w:bottom w:val="single" w:sz="8" w:space="0" w:color="auto"/>
            </w:tcBorders>
            <w:shd w:val="clear" w:color="auto" w:fill="auto"/>
            <w:vAlign w:val="center"/>
          </w:tcPr>
          <w:p w14:paraId="5D43370B" w14:textId="77777777" w:rsidR="00A53A63" w:rsidRPr="009A1EDC" w:rsidRDefault="00A53A63" w:rsidP="00A53A63">
            <w:pPr>
              <w:pStyle w:val="afffffffff9"/>
            </w:pPr>
            <w:r w:rsidRPr="009A1EDC">
              <w:rPr>
                <w:rFonts w:ascii="Times New Roman" w:hint="eastAsia"/>
                <w:szCs w:val="18"/>
              </w:rPr>
              <w:t>60</w:t>
            </w:r>
          </w:p>
        </w:tc>
        <w:tc>
          <w:tcPr>
            <w:tcW w:w="1869" w:type="dxa"/>
            <w:tcBorders>
              <w:bottom w:val="single" w:sz="8" w:space="0" w:color="auto"/>
            </w:tcBorders>
            <w:shd w:val="clear" w:color="auto" w:fill="auto"/>
            <w:vAlign w:val="center"/>
          </w:tcPr>
          <w:p w14:paraId="76A39701" w14:textId="77777777" w:rsidR="00A53A63" w:rsidRPr="009A1EDC" w:rsidRDefault="00A53A63" w:rsidP="00A53A63">
            <w:pPr>
              <w:pStyle w:val="afffffffff9"/>
            </w:pPr>
            <w:r w:rsidRPr="009A1EDC">
              <w:rPr>
                <w:rFonts w:ascii="Times New Roman" w:hint="eastAsia"/>
                <w:szCs w:val="18"/>
              </w:rPr>
              <w:t>—</w:t>
            </w:r>
          </w:p>
        </w:tc>
        <w:tc>
          <w:tcPr>
            <w:tcW w:w="1869" w:type="dxa"/>
            <w:tcBorders>
              <w:bottom w:val="single" w:sz="8" w:space="0" w:color="auto"/>
            </w:tcBorders>
            <w:shd w:val="clear" w:color="auto" w:fill="auto"/>
            <w:vAlign w:val="center"/>
          </w:tcPr>
          <w:p w14:paraId="7CE504C9" w14:textId="77777777" w:rsidR="00A53A63" w:rsidRPr="009A1EDC" w:rsidRDefault="00A53A63" w:rsidP="00A53A63">
            <w:pPr>
              <w:pStyle w:val="afffffffff9"/>
            </w:pPr>
            <w:r w:rsidRPr="009A1EDC">
              <w:rPr>
                <w:rFonts w:ascii="Times New Roman" w:hint="eastAsia"/>
                <w:szCs w:val="18"/>
              </w:rPr>
              <w:t>—</w:t>
            </w:r>
          </w:p>
        </w:tc>
        <w:tc>
          <w:tcPr>
            <w:tcW w:w="1869" w:type="dxa"/>
            <w:tcBorders>
              <w:bottom w:val="single" w:sz="8" w:space="0" w:color="auto"/>
            </w:tcBorders>
            <w:shd w:val="clear" w:color="auto" w:fill="auto"/>
            <w:vAlign w:val="center"/>
          </w:tcPr>
          <w:p w14:paraId="78F583EF" w14:textId="77777777" w:rsidR="00A53A63" w:rsidRPr="009A1EDC" w:rsidRDefault="00A53A63" w:rsidP="00A53A63">
            <w:pPr>
              <w:pStyle w:val="afffffffff9"/>
            </w:pPr>
            <w:r w:rsidRPr="009A1EDC">
              <w:rPr>
                <w:rFonts w:ascii="Times New Roman" w:hint="eastAsia"/>
                <w:szCs w:val="18"/>
              </w:rPr>
              <w:t>—</w:t>
            </w:r>
          </w:p>
        </w:tc>
      </w:tr>
    </w:tbl>
    <w:p w14:paraId="5D43C611" w14:textId="77777777" w:rsidR="00C43C03" w:rsidRDefault="00C43C03" w:rsidP="00523461">
      <w:pPr>
        <w:pStyle w:val="affffb"/>
        <w:ind w:firstLine="420"/>
      </w:pPr>
    </w:p>
    <w:p w14:paraId="2B5BCF5D" w14:textId="74D7B31E" w:rsidR="00A53A63" w:rsidRDefault="00A53A63" w:rsidP="00A53A63">
      <w:pPr>
        <w:pStyle w:val="affe"/>
        <w:spacing w:before="156" w:after="156"/>
        <w:rPr>
          <w:rFonts w:hint="eastAsia"/>
        </w:rPr>
      </w:pPr>
      <w:r>
        <w:rPr>
          <w:rFonts w:hint="eastAsia"/>
        </w:rPr>
        <w:t>公差</w:t>
      </w:r>
    </w:p>
    <w:p w14:paraId="7C2EDD60" w14:textId="77777777" w:rsidR="00A53A63" w:rsidRDefault="00A53A63" w:rsidP="00A53A63">
      <w:pPr>
        <w:pStyle w:val="affffb"/>
        <w:ind w:firstLine="420"/>
        <w:rPr>
          <w:rFonts w:hint="eastAsia"/>
        </w:rPr>
      </w:pPr>
      <w:r>
        <w:rPr>
          <w:rFonts w:hint="eastAsia"/>
        </w:rPr>
        <w:t>塑料平托盘的公差应满足表4的要求：</w:t>
      </w:r>
    </w:p>
    <w:p w14:paraId="0039C223" w14:textId="03AF3595" w:rsidR="00A53A63" w:rsidRDefault="00A53A63" w:rsidP="00A53A63">
      <w:pPr>
        <w:pStyle w:val="aff2"/>
        <w:spacing w:before="156" w:after="156"/>
      </w:pPr>
      <w:r>
        <w:rPr>
          <w:rFonts w:hint="eastAsia"/>
        </w:rPr>
        <w:t>塑料平托盘公差要求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A53A63" w:rsidRPr="00A53A63" w14:paraId="1C16513B" w14:textId="77777777" w:rsidTr="00A53A63">
        <w:trPr>
          <w:tblHeader/>
          <w:jc w:val="center"/>
        </w:trPr>
        <w:tc>
          <w:tcPr>
            <w:tcW w:w="3114" w:type="dxa"/>
            <w:tcBorders>
              <w:top w:val="single" w:sz="8" w:space="0" w:color="auto"/>
              <w:bottom w:val="single" w:sz="8" w:space="0" w:color="auto"/>
            </w:tcBorders>
            <w:shd w:val="clear" w:color="auto" w:fill="auto"/>
            <w:vAlign w:val="center"/>
          </w:tcPr>
          <w:p w14:paraId="7BCF40C3" w14:textId="77777777" w:rsidR="00A53A63" w:rsidRPr="00A53A63" w:rsidRDefault="00A53A63" w:rsidP="00A53A63">
            <w:pPr>
              <w:pStyle w:val="afffffffff9"/>
            </w:pPr>
            <w:r w:rsidRPr="00A53A63">
              <w:rPr>
                <w:rFonts w:ascii="Times New Roman" w:cs="宋体" w:hint="eastAsia"/>
                <w:szCs w:val="18"/>
              </w:rPr>
              <w:t>项目</w:t>
            </w:r>
          </w:p>
        </w:tc>
        <w:tc>
          <w:tcPr>
            <w:tcW w:w="3115" w:type="dxa"/>
            <w:tcBorders>
              <w:top w:val="single" w:sz="8" w:space="0" w:color="auto"/>
              <w:bottom w:val="single" w:sz="8" w:space="0" w:color="auto"/>
            </w:tcBorders>
            <w:shd w:val="clear" w:color="auto" w:fill="auto"/>
            <w:vAlign w:val="center"/>
          </w:tcPr>
          <w:p w14:paraId="58F469FB" w14:textId="77777777" w:rsidR="00A53A63" w:rsidRPr="00A53A63" w:rsidRDefault="00A53A63" w:rsidP="00A53A63">
            <w:pPr>
              <w:pStyle w:val="afffffffff9"/>
            </w:pPr>
            <w:r w:rsidRPr="00A53A63">
              <w:rPr>
                <w:rFonts w:ascii="Times New Roman" w:cs="宋体" w:hint="eastAsia"/>
                <w:szCs w:val="18"/>
              </w:rPr>
              <w:t>注塑成型</w:t>
            </w:r>
          </w:p>
        </w:tc>
        <w:tc>
          <w:tcPr>
            <w:tcW w:w="3115" w:type="dxa"/>
            <w:tcBorders>
              <w:top w:val="single" w:sz="8" w:space="0" w:color="auto"/>
              <w:bottom w:val="single" w:sz="8" w:space="0" w:color="auto"/>
            </w:tcBorders>
            <w:shd w:val="clear" w:color="auto" w:fill="auto"/>
            <w:vAlign w:val="center"/>
          </w:tcPr>
          <w:p w14:paraId="3392A6D0" w14:textId="77777777" w:rsidR="00A53A63" w:rsidRPr="00A53A63" w:rsidRDefault="00A53A63" w:rsidP="00A53A63">
            <w:pPr>
              <w:pStyle w:val="afffffffff9"/>
            </w:pPr>
            <w:r w:rsidRPr="00A53A63">
              <w:rPr>
                <w:rFonts w:ascii="Times New Roman" w:cs="宋体" w:hint="eastAsia"/>
                <w:szCs w:val="18"/>
              </w:rPr>
              <w:t>吹塑成型</w:t>
            </w:r>
          </w:p>
        </w:tc>
      </w:tr>
      <w:tr w:rsidR="00A53A63" w:rsidRPr="00A53A63" w14:paraId="12447117" w14:textId="77777777" w:rsidTr="00A53A63">
        <w:trPr>
          <w:jc w:val="center"/>
        </w:trPr>
        <w:tc>
          <w:tcPr>
            <w:tcW w:w="3114" w:type="dxa"/>
            <w:tcBorders>
              <w:top w:val="single" w:sz="8" w:space="0" w:color="auto"/>
            </w:tcBorders>
            <w:shd w:val="clear" w:color="auto" w:fill="auto"/>
            <w:vAlign w:val="center"/>
          </w:tcPr>
          <w:p w14:paraId="1F370BD8" w14:textId="77777777" w:rsidR="00A53A63" w:rsidRPr="00A53A63" w:rsidRDefault="00A53A63" w:rsidP="00A53A63">
            <w:pPr>
              <w:pStyle w:val="afffffffff9"/>
            </w:pPr>
            <w:r w:rsidRPr="00A53A63">
              <w:rPr>
                <w:rFonts w:ascii="Times New Roman" w:cs="宋体" w:hint="eastAsia"/>
                <w:szCs w:val="18"/>
              </w:rPr>
              <w:t>平面尺寸</w:t>
            </w:r>
            <w:r w:rsidRPr="00A53A63">
              <w:rPr>
                <w:rFonts w:ascii="Times New Roman" w:cs="宋体" w:hint="eastAsia"/>
                <w:szCs w:val="18"/>
              </w:rPr>
              <w:t>/mm</w:t>
            </w:r>
          </w:p>
        </w:tc>
        <w:tc>
          <w:tcPr>
            <w:tcW w:w="3115" w:type="dxa"/>
            <w:tcBorders>
              <w:top w:val="single" w:sz="8" w:space="0" w:color="auto"/>
            </w:tcBorders>
            <w:shd w:val="clear" w:color="auto" w:fill="auto"/>
            <w:vAlign w:val="center"/>
          </w:tcPr>
          <w:p w14:paraId="1DCE14EB" w14:textId="77777777" w:rsidR="00A53A63" w:rsidRPr="00A53A63" w:rsidRDefault="00A53A63" w:rsidP="00A53A63">
            <w:pPr>
              <w:pStyle w:val="afffffffff9"/>
            </w:pPr>
            <w:r w:rsidRPr="00A53A63">
              <w:rPr>
                <w:rFonts w:ascii="方正仿宋简体" w:eastAsia="方正仿宋简体"/>
                <w:position w:val="-10"/>
                <w:szCs w:val="18"/>
              </w:rPr>
              <w:object w:dxaOrig="1208" w:dyaOrig="375" w14:anchorId="17218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60.4pt;height:18.75pt" o:ole="">
                  <v:imagedata r:id="rId26" o:title=""/>
                </v:shape>
                <o:OLEObject Type="Embed" ProgID="Equation.3" ShapeID="_x0000_i1124" DrawAspect="Content" ObjectID="_1778584466" r:id="rId27"/>
              </w:object>
            </w:r>
          </w:p>
        </w:tc>
        <w:tc>
          <w:tcPr>
            <w:tcW w:w="3115" w:type="dxa"/>
            <w:tcBorders>
              <w:top w:val="single" w:sz="8" w:space="0" w:color="auto"/>
            </w:tcBorders>
            <w:shd w:val="clear" w:color="auto" w:fill="auto"/>
            <w:vAlign w:val="center"/>
          </w:tcPr>
          <w:p w14:paraId="06053EBC" w14:textId="77777777" w:rsidR="00A53A63" w:rsidRPr="00A53A63" w:rsidRDefault="00A53A63" w:rsidP="00A53A63">
            <w:pPr>
              <w:pStyle w:val="afffffffff9"/>
            </w:pPr>
            <w:r w:rsidRPr="00A53A63">
              <w:rPr>
                <w:rFonts w:ascii="Times New Roman"/>
                <w:szCs w:val="18"/>
              </w:rPr>
              <w:drawing>
                <wp:inline distT="0" distB="0" distL="0" distR="0" wp14:anchorId="26993225" wp14:editId="5E257AF9">
                  <wp:extent cx="661035" cy="2406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8"/>
                          <a:stretch>
                            <a:fillRect/>
                          </a:stretch>
                        </pic:blipFill>
                        <pic:spPr>
                          <a:xfrm>
                            <a:off x="0" y="0"/>
                            <a:ext cx="680341" cy="247644"/>
                          </a:xfrm>
                          <a:prstGeom prst="rect">
                            <a:avLst/>
                          </a:prstGeom>
                        </pic:spPr>
                      </pic:pic>
                    </a:graphicData>
                  </a:graphic>
                </wp:inline>
              </w:drawing>
            </w:r>
          </w:p>
        </w:tc>
      </w:tr>
      <w:tr w:rsidR="00A53A63" w:rsidRPr="00A53A63" w14:paraId="23BD1811" w14:textId="77777777" w:rsidTr="00A53A63">
        <w:trPr>
          <w:jc w:val="center"/>
        </w:trPr>
        <w:tc>
          <w:tcPr>
            <w:tcW w:w="3114" w:type="dxa"/>
            <w:shd w:val="clear" w:color="auto" w:fill="auto"/>
            <w:vAlign w:val="center"/>
          </w:tcPr>
          <w:p w14:paraId="66B33B12" w14:textId="77777777" w:rsidR="00A53A63" w:rsidRPr="00A53A63" w:rsidRDefault="00A53A63" w:rsidP="00A53A63">
            <w:pPr>
              <w:pStyle w:val="afffffffff9"/>
            </w:pPr>
            <w:r w:rsidRPr="00A53A63">
              <w:rPr>
                <w:rFonts w:ascii="Times New Roman" w:cs="宋体" w:hint="eastAsia"/>
                <w:szCs w:val="18"/>
              </w:rPr>
              <w:t>对角线偏差</w:t>
            </w:r>
            <w:r w:rsidRPr="00A53A63">
              <w:rPr>
                <w:rFonts w:ascii="Times New Roman" w:cs="宋体" w:hint="eastAsia"/>
                <w:szCs w:val="18"/>
              </w:rPr>
              <w:t>/%</w:t>
            </w:r>
          </w:p>
        </w:tc>
        <w:tc>
          <w:tcPr>
            <w:tcW w:w="3115" w:type="dxa"/>
            <w:shd w:val="clear" w:color="auto" w:fill="auto"/>
            <w:vAlign w:val="center"/>
          </w:tcPr>
          <w:p w14:paraId="04EE18D4" w14:textId="77777777" w:rsidR="00A53A63" w:rsidRPr="00A53A63" w:rsidRDefault="00A53A63" w:rsidP="00A53A63">
            <w:pPr>
              <w:pStyle w:val="afffffffff9"/>
            </w:pPr>
            <w:r w:rsidRPr="00A53A63">
              <w:rPr>
                <w:rFonts w:ascii="Times New Roman" w:hint="eastAsia"/>
                <w:szCs w:val="18"/>
              </w:rPr>
              <w:t>≤</w:t>
            </w:r>
            <w:r w:rsidRPr="00A53A63">
              <w:rPr>
                <w:rFonts w:ascii="Times New Roman"/>
                <w:szCs w:val="18"/>
              </w:rPr>
              <w:t>±</w:t>
            </w:r>
            <w:r w:rsidRPr="00A53A63">
              <w:rPr>
                <w:rFonts w:ascii="Times New Roman" w:hint="eastAsia"/>
                <w:szCs w:val="18"/>
              </w:rPr>
              <w:t>1</w:t>
            </w:r>
          </w:p>
        </w:tc>
        <w:tc>
          <w:tcPr>
            <w:tcW w:w="3115" w:type="dxa"/>
            <w:shd w:val="clear" w:color="auto" w:fill="auto"/>
            <w:vAlign w:val="center"/>
          </w:tcPr>
          <w:p w14:paraId="3D3B3716" w14:textId="77777777" w:rsidR="00A53A63" w:rsidRPr="00A53A63" w:rsidRDefault="00A53A63" w:rsidP="00A53A63">
            <w:pPr>
              <w:pStyle w:val="afffffffff9"/>
            </w:pPr>
            <w:r w:rsidRPr="00A53A63">
              <w:rPr>
                <w:rFonts w:ascii="Times New Roman" w:hint="eastAsia"/>
                <w:szCs w:val="18"/>
              </w:rPr>
              <w:t>≤</w:t>
            </w:r>
            <w:r w:rsidRPr="00A53A63">
              <w:rPr>
                <w:rFonts w:ascii="Times New Roman"/>
                <w:szCs w:val="18"/>
              </w:rPr>
              <w:t>±</w:t>
            </w:r>
            <w:r w:rsidRPr="00A53A63">
              <w:rPr>
                <w:rFonts w:ascii="Times New Roman" w:hint="eastAsia"/>
                <w:szCs w:val="18"/>
              </w:rPr>
              <w:t>1</w:t>
            </w:r>
          </w:p>
        </w:tc>
      </w:tr>
      <w:tr w:rsidR="00A53A63" w:rsidRPr="00A53A63" w14:paraId="5B8F616B" w14:textId="77777777" w:rsidTr="00A53A63">
        <w:trPr>
          <w:jc w:val="center"/>
        </w:trPr>
        <w:tc>
          <w:tcPr>
            <w:tcW w:w="3114" w:type="dxa"/>
            <w:tcBorders>
              <w:bottom w:val="single" w:sz="8" w:space="0" w:color="auto"/>
            </w:tcBorders>
            <w:shd w:val="clear" w:color="auto" w:fill="auto"/>
            <w:vAlign w:val="center"/>
          </w:tcPr>
          <w:p w14:paraId="28510C2F" w14:textId="77777777" w:rsidR="00A53A63" w:rsidRPr="00A53A63" w:rsidRDefault="00A53A63" w:rsidP="00A53A63">
            <w:pPr>
              <w:pStyle w:val="afffffffff9"/>
            </w:pPr>
            <w:r w:rsidRPr="00A53A63">
              <w:rPr>
                <w:rFonts w:ascii="Times New Roman" w:cs="宋体" w:hint="eastAsia"/>
                <w:szCs w:val="18"/>
              </w:rPr>
              <w:t>平面度</w:t>
            </w:r>
            <w:r w:rsidRPr="00A53A63">
              <w:rPr>
                <w:rFonts w:ascii="Times New Roman" w:cs="宋体" w:hint="eastAsia"/>
                <w:szCs w:val="18"/>
              </w:rPr>
              <w:t>/</w:t>
            </w:r>
            <w:r w:rsidRPr="00A53A63">
              <w:rPr>
                <w:rFonts w:ascii="Times New Roman"/>
                <w:szCs w:val="18"/>
              </w:rPr>
              <w:t>mm</w:t>
            </w:r>
          </w:p>
        </w:tc>
        <w:tc>
          <w:tcPr>
            <w:tcW w:w="3115" w:type="dxa"/>
            <w:tcBorders>
              <w:bottom w:val="single" w:sz="8" w:space="0" w:color="auto"/>
            </w:tcBorders>
            <w:shd w:val="clear" w:color="auto" w:fill="auto"/>
            <w:vAlign w:val="center"/>
          </w:tcPr>
          <w:p w14:paraId="484D2FE8" w14:textId="77777777" w:rsidR="00A53A63" w:rsidRPr="00A53A63" w:rsidRDefault="00A53A63" w:rsidP="00A53A63">
            <w:pPr>
              <w:pStyle w:val="afffffffff9"/>
            </w:pPr>
            <w:r w:rsidRPr="00A53A63">
              <w:rPr>
                <w:rFonts w:ascii="Times New Roman" w:hint="eastAsia"/>
                <w:szCs w:val="18"/>
              </w:rPr>
              <w:t>≤</w:t>
            </w:r>
            <w:r w:rsidRPr="00A53A63">
              <w:rPr>
                <w:rFonts w:ascii="Times New Roman"/>
                <w:szCs w:val="18"/>
              </w:rPr>
              <w:t>7</w:t>
            </w:r>
          </w:p>
        </w:tc>
        <w:tc>
          <w:tcPr>
            <w:tcW w:w="3115" w:type="dxa"/>
            <w:tcBorders>
              <w:bottom w:val="single" w:sz="8" w:space="0" w:color="auto"/>
            </w:tcBorders>
            <w:shd w:val="clear" w:color="auto" w:fill="auto"/>
            <w:vAlign w:val="center"/>
          </w:tcPr>
          <w:p w14:paraId="5433A009" w14:textId="77777777" w:rsidR="00A53A63" w:rsidRPr="00A53A63" w:rsidRDefault="00A53A63" w:rsidP="00A53A63">
            <w:pPr>
              <w:pStyle w:val="afffffffff9"/>
              <w:rPr>
                <w:b/>
                <w:bCs/>
              </w:rPr>
            </w:pPr>
            <w:r w:rsidRPr="00A53A63">
              <w:rPr>
                <w:rFonts w:ascii="Times New Roman" w:cs="宋体" w:hint="eastAsia"/>
                <w:b/>
                <w:bCs/>
                <w:szCs w:val="18"/>
              </w:rPr>
              <w:t>—</w:t>
            </w:r>
          </w:p>
        </w:tc>
      </w:tr>
    </w:tbl>
    <w:p w14:paraId="27315024" w14:textId="77777777" w:rsidR="00A53A63" w:rsidRDefault="00A53A63" w:rsidP="00A53A63">
      <w:pPr>
        <w:pStyle w:val="affffb"/>
        <w:ind w:firstLine="420"/>
      </w:pPr>
    </w:p>
    <w:p w14:paraId="348068B1" w14:textId="76ED4E97" w:rsidR="00B85254" w:rsidRDefault="00B85254" w:rsidP="009A1EDC">
      <w:pPr>
        <w:pStyle w:val="afffffffff1"/>
        <w:rPr>
          <w:rFonts w:hint="eastAsia"/>
        </w:rPr>
      </w:pPr>
      <w:r>
        <w:rPr>
          <w:rFonts w:hint="eastAsia"/>
        </w:rPr>
        <w:t>吹塑成型塑料平托盘进</w:t>
      </w:r>
      <w:proofErr w:type="gramStart"/>
      <w:r>
        <w:rPr>
          <w:rFonts w:hint="eastAsia"/>
        </w:rPr>
        <w:t>叉口</w:t>
      </w:r>
      <w:proofErr w:type="gramEnd"/>
      <w:r>
        <w:rPr>
          <w:rFonts w:hint="eastAsia"/>
        </w:rPr>
        <w:t>壁厚度应</w:t>
      </w:r>
      <w:r w:rsidR="00214F41">
        <w:rPr>
          <w:rFonts w:hint="eastAsia"/>
        </w:rPr>
        <w:t>≥</w:t>
      </w:r>
      <w:r>
        <w:rPr>
          <w:rFonts w:hint="eastAsia"/>
        </w:rPr>
        <w:t>4mm。</w:t>
      </w:r>
    </w:p>
    <w:p w14:paraId="3D3D2717" w14:textId="368C066E" w:rsidR="00B85254" w:rsidRDefault="00B85254" w:rsidP="009A1EDC">
      <w:pPr>
        <w:pStyle w:val="afffffffff1"/>
        <w:rPr>
          <w:rFonts w:hint="eastAsia"/>
        </w:rPr>
      </w:pPr>
      <w:r>
        <w:rPr>
          <w:rFonts w:hint="eastAsia"/>
        </w:rPr>
        <w:t>焊接式塑料平托盘焊接面应上下对齐，误差</w:t>
      </w:r>
      <w:r w:rsidR="00214F41">
        <w:rPr>
          <w:rFonts w:hint="eastAsia"/>
        </w:rPr>
        <w:t>≤</w:t>
      </w:r>
      <w:r>
        <w:rPr>
          <w:rFonts w:hint="eastAsia"/>
        </w:rPr>
        <w:t>2mm。</w:t>
      </w:r>
    </w:p>
    <w:p w14:paraId="6E11808F" w14:textId="77777777" w:rsidR="00B85254" w:rsidRDefault="00B85254" w:rsidP="00B85254">
      <w:pPr>
        <w:pStyle w:val="affd"/>
        <w:spacing w:before="156" w:after="156"/>
        <w:rPr>
          <w:rFonts w:hint="eastAsia"/>
        </w:rPr>
      </w:pPr>
      <w:r>
        <w:rPr>
          <w:rFonts w:hint="eastAsia"/>
        </w:rPr>
        <w:t>使用性能</w:t>
      </w:r>
    </w:p>
    <w:p w14:paraId="307DDAAC" w14:textId="77777777" w:rsidR="00B85254" w:rsidRDefault="00B85254" w:rsidP="00B85254">
      <w:pPr>
        <w:pStyle w:val="affffb"/>
        <w:ind w:firstLine="420"/>
        <w:rPr>
          <w:rFonts w:hint="eastAsia"/>
        </w:rPr>
      </w:pPr>
      <w:r>
        <w:rPr>
          <w:rFonts w:hint="eastAsia"/>
        </w:rPr>
        <w:t>托盘应在-25℃至+40℃的温度范围内具有足够的强度和刚度，并应有防滑性能，保证在运输、装卸、堆码过程中安全作业。载货托盘应能在贮存时平整堆码3层，空托盘应能稳定地多层堆码。</w:t>
      </w:r>
    </w:p>
    <w:p w14:paraId="673AC18A" w14:textId="77777777" w:rsidR="00B85254" w:rsidRDefault="00B85254" w:rsidP="00B85254">
      <w:pPr>
        <w:pStyle w:val="affd"/>
        <w:spacing w:before="156" w:after="156"/>
        <w:rPr>
          <w:rFonts w:hint="eastAsia"/>
        </w:rPr>
      </w:pPr>
      <w:r>
        <w:rPr>
          <w:rFonts w:hint="eastAsia"/>
        </w:rPr>
        <w:t>物理机械性能</w:t>
      </w:r>
    </w:p>
    <w:p w14:paraId="541FA8CB" w14:textId="77777777" w:rsidR="00B85254" w:rsidRDefault="00B85254" w:rsidP="00B85254">
      <w:pPr>
        <w:pStyle w:val="affffb"/>
        <w:ind w:firstLine="420"/>
        <w:rPr>
          <w:rFonts w:hint="eastAsia"/>
        </w:rPr>
      </w:pPr>
      <w:r>
        <w:rPr>
          <w:rFonts w:hint="eastAsia"/>
        </w:rPr>
        <w:t>塑料平托盘的物理机械性能应符合表5的要求。</w:t>
      </w:r>
    </w:p>
    <w:p w14:paraId="44FC9468" w14:textId="5D9B4F88" w:rsidR="00B85254" w:rsidRDefault="00B85254" w:rsidP="00B85254">
      <w:pPr>
        <w:pStyle w:val="aff2"/>
        <w:spacing w:before="156" w:after="156"/>
      </w:pPr>
      <w:r>
        <w:rPr>
          <w:rFonts w:hint="eastAsia"/>
        </w:rPr>
        <w:t>塑料平托盘的物理机械性能要求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701"/>
        <w:gridCol w:w="1588"/>
        <w:gridCol w:w="1326"/>
        <w:gridCol w:w="1327"/>
      </w:tblGrid>
      <w:tr w:rsidR="00A311E6" w:rsidRPr="00290A37" w14:paraId="56FE1854" w14:textId="77777777" w:rsidTr="00A311E6">
        <w:trPr>
          <w:tblHeader/>
          <w:jc w:val="center"/>
        </w:trPr>
        <w:tc>
          <w:tcPr>
            <w:tcW w:w="699" w:type="dxa"/>
            <w:vMerge w:val="restart"/>
            <w:tcBorders>
              <w:top w:val="single" w:sz="8" w:space="0" w:color="auto"/>
            </w:tcBorders>
            <w:shd w:val="clear" w:color="auto" w:fill="auto"/>
            <w:vAlign w:val="center"/>
          </w:tcPr>
          <w:p w14:paraId="63938ABB" w14:textId="77777777" w:rsidR="00A311E6" w:rsidRPr="00290A37" w:rsidRDefault="00A311E6" w:rsidP="00E40805">
            <w:pPr>
              <w:pStyle w:val="afffffffff9"/>
              <w:rPr>
                <w:rFonts w:ascii="Times New Roman"/>
              </w:rPr>
            </w:pPr>
            <w:r w:rsidRPr="00290A37">
              <w:rPr>
                <w:rFonts w:ascii="Times New Roman" w:hint="eastAsia"/>
              </w:rPr>
              <w:t>序号</w:t>
            </w:r>
          </w:p>
        </w:tc>
        <w:tc>
          <w:tcPr>
            <w:tcW w:w="2693" w:type="dxa"/>
            <w:gridSpan w:val="2"/>
            <w:vMerge w:val="restart"/>
            <w:tcBorders>
              <w:top w:val="single" w:sz="8" w:space="0" w:color="auto"/>
            </w:tcBorders>
            <w:shd w:val="clear" w:color="auto" w:fill="auto"/>
            <w:vAlign w:val="center"/>
          </w:tcPr>
          <w:p w14:paraId="2E3E08F8" w14:textId="77777777" w:rsidR="00A311E6" w:rsidRPr="00290A37" w:rsidRDefault="00A311E6" w:rsidP="00E40805">
            <w:pPr>
              <w:pStyle w:val="afffffffff9"/>
              <w:rPr>
                <w:rFonts w:ascii="Times New Roman"/>
              </w:rPr>
            </w:pPr>
            <w:r w:rsidRPr="00290A37">
              <w:rPr>
                <w:rFonts w:ascii="Times New Roman" w:hint="eastAsia"/>
              </w:rPr>
              <w:t>试验项目</w:t>
            </w:r>
          </w:p>
        </w:tc>
        <w:tc>
          <w:tcPr>
            <w:tcW w:w="1701" w:type="dxa"/>
            <w:vMerge w:val="restart"/>
            <w:tcBorders>
              <w:top w:val="single" w:sz="8" w:space="0" w:color="auto"/>
            </w:tcBorders>
            <w:shd w:val="clear" w:color="auto" w:fill="auto"/>
            <w:vAlign w:val="center"/>
          </w:tcPr>
          <w:p w14:paraId="1CEACE30" w14:textId="77777777" w:rsidR="00A311E6" w:rsidRPr="00290A37" w:rsidRDefault="00A311E6" w:rsidP="00E40805">
            <w:pPr>
              <w:pStyle w:val="afffffffff9"/>
              <w:rPr>
                <w:rFonts w:ascii="Times New Roman"/>
              </w:rPr>
            </w:pPr>
            <w:r w:rsidRPr="00290A37">
              <w:rPr>
                <w:rFonts w:ascii="Times New Roman" w:hint="eastAsia"/>
              </w:rPr>
              <w:t>搬运作业或</w:t>
            </w:r>
          </w:p>
          <w:p w14:paraId="76F4D4D6" w14:textId="77777777" w:rsidR="00A311E6" w:rsidRPr="00290A37" w:rsidRDefault="00A311E6" w:rsidP="00E40805">
            <w:pPr>
              <w:pStyle w:val="afffffffff9"/>
              <w:rPr>
                <w:rFonts w:ascii="Times New Roman"/>
              </w:rPr>
            </w:pPr>
            <w:r w:rsidRPr="00290A37">
              <w:rPr>
                <w:rFonts w:ascii="Times New Roman" w:hint="eastAsia"/>
              </w:rPr>
              <w:t>试验目的</w:t>
            </w:r>
          </w:p>
        </w:tc>
        <w:tc>
          <w:tcPr>
            <w:tcW w:w="1588" w:type="dxa"/>
            <w:vMerge w:val="restart"/>
            <w:tcBorders>
              <w:top w:val="single" w:sz="8" w:space="0" w:color="auto"/>
            </w:tcBorders>
            <w:shd w:val="clear" w:color="auto" w:fill="auto"/>
            <w:vAlign w:val="center"/>
          </w:tcPr>
          <w:p w14:paraId="299607EF" w14:textId="77777777" w:rsidR="00A311E6" w:rsidRPr="00290A37" w:rsidRDefault="00A311E6" w:rsidP="00E40805">
            <w:pPr>
              <w:pStyle w:val="afffffffff9"/>
              <w:rPr>
                <w:rFonts w:ascii="Times New Roman"/>
              </w:rPr>
            </w:pPr>
            <w:r w:rsidRPr="00290A37">
              <w:rPr>
                <w:rFonts w:ascii="Times New Roman" w:hint="eastAsia"/>
              </w:rPr>
              <w:t>试验载荷水平</w:t>
            </w:r>
          </w:p>
        </w:tc>
        <w:tc>
          <w:tcPr>
            <w:tcW w:w="2653" w:type="dxa"/>
            <w:gridSpan w:val="2"/>
            <w:tcBorders>
              <w:top w:val="single" w:sz="8" w:space="0" w:color="auto"/>
              <w:bottom w:val="single" w:sz="8" w:space="0" w:color="auto"/>
            </w:tcBorders>
            <w:shd w:val="clear" w:color="auto" w:fill="auto"/>
            <w:vAlign w:val="center"/>
          </w:tcPr>
          <w:p w14:paraId="7BBB2EC4" w14:textId="77777777" w:rsidR="00A311E6" w:rsidRPr="00290A37" w:rsidRDefault="00A311E6" w:rsidP="00E40805">
            <w:pPr>
              <w:pStyle w:val="afffffffff9"/>
              <w:rPr>
                <w:rFonts w:ascii="Times New Roman"/>
              </w:rPr>
            </w:pPr>
            <w:r w:rsidRPr="00290A37">
              <w:rPr>
                <w:rFonts w:ascii="Times New Roman" w:hint="eastAsia"/>
              </w:rPr>
              <w:t>性能要求</w:t>
            </w:r>
          </w:p>
        </w:tc>
      </w:tr>
      <w:tr w:rsidR="00A311E6" w:rsidRPr="00290A37" w14:paraId="10BE61C5" w14:textId="77777777" w:rsidTr="00A311E6">
        <w:trPr>
          <w:jc w:val="center"/>
        </w:trPr>
        <w:tc>
          <w:tcPr>
            <w:tcW w:w="699" w:type="dxa"/>
            <w:vMerge/>
            <w:shd w:val="clear" w:color="auto" w:fill="auto"/>
            <w:vAlign w:val="center"/>
          </w:tcPr>
          <w:p w14:paraId="6CF8238F" w14:textId="77777777" w:rsidR="00A311E6" w:rsidRPr="00290A37" w:rsidRDefault="00A311E6" w:rsidP="00E40805">
            <w:pPr>
              <w:pStyle w:val="afffffffff9"/>
              <w:rPr>
                <w:rFonts w:ascii="Times New Roman"/>
              </w:rPr>
            </w:pPr>
          </w:p>
        </w:tc>
        <w:tc>
          <w:tcPr>
            <w:tcW w:w="2693" w:type="dxa"/>
            <w:gridSpan w:val="2"/>
            <w:vMerge/>
            <w:shd w:val="clear" w:color="auto" w:fill="auto"/>
            <w:vAlign w:val="center"/>
          </w:tcPr>
          <w:p w14:paraId="06790503" w14:textId="77777777" w:rsidR="00A311E6" w:rsidRPr="00290A37" w:rsidRDefault="00A311E6" w:rsidP="00E40805">
            <w:pPr>
              <w:pStyle w:val="afffffffff9"/>
              <w:rPr>
                <w:rFonts w:ascii="Times New Roman"/>
              </w:rPr>
            </w:pPr>
          </w:p>
        </w:tc>
        <w:tc>
          <w:tcPr>
            <w:tcW w:w="1701" w:type="dxa"/>
            <w:vMerge/>
            <w:shd w:val="clear" w:color="auto" w:fill="auto"/>
          </w:tcPr>
          <w:p w14:paraId="6BC1F278" w14:textId="77777777" w:rsidR="00A311E6" w:rsidRPr="00290A37" w:rsidRDefault="00A311E6" w:rsidP="00E40805">
            <w:pPr>
              <w:pStyle w:val="afffffffff9"/>
              <w:rPr>
                <w:rFonts w:ascii="Times New Roman"/>
              </w:rPr>
            </w:pPr>
          </w:p>
        </w:tc>
        <w:tc>
          <w:tcPr>
            <w:tcW w:w="1588" w:type="dxa"/>
            <w:vMerge/>
            <w:shd w:val="clear" w:color="auto" w:fill="auto"/>
            <w:vAlign w:val="center"/>
          </w:tcPr>
          <w:p w14:paraId="0A7FD025" w14:textId="77777777" w:rsidR="00A311E6" w:rsidRPr="00290A37" w:rsidRDefault="00A311E6" w:rsidP="00E40805">
            <w:pPr>
              <w:pStyle w:val="afffffffff9"/>
              <w:rPr>
                <w:rFonts w:ascii="Times New Roman"/>
              </w:rPr>
            </w:pPr>
          </w:p>
        </w:tc>
        <w:tc>
          <w:tcPr>
            <w:tcW w:w="1326" w:type="dxa"/>
            <w:tcBorders>
              <w:top w:val="single" w:sz="8" w:space="0" w:color="auto"/>
            </w:tcBorders>
            <w:shd w:val="clear" w:color="auto" w:fill="auto"/>
            <w:vAlign w:val="center"/>
          </w:tcPr>
          <w:p w14:paraId="6460DA4E" w14:textId="77777777" w:rsidR="00A311E6" w:rsidRPr="00290A37" w:rsidRDefault="00A311E6" w:rsidP="00E40805">
            <w:pPr>
              <w:pStyle w:val="afffffffff9"/>
              <w:rPr>
                <w:rFonts w:ascii="Times New Roman"/>
              </w:rPr>
            </w:pPr>
            <w:r w:rsidRPr="00290A37">
              <w:rPr>
                <w:rFonts w:ascii="Times New Roman" w:hint="eastAsia"/>
              </w:rPr>
              <w:t>负载时</w:t>
            </w:r>
          </w:p>
        </w:tc>
        <w:tc>
          <w:tcPr>
            <w:tcW w:w="1327" w:type="dxa"/>
            <w:tcBorders>
              <w:top w:val="single" w:sz="8" w:space="0" w:color="auto"/>
            </w:tcBorders>
            <w:shd w:val="clear" w:color="auto" w:fill="auto"/>
            <w:vAlign w:val="center"/>
          </w:tcPr>
          <w:p w14:paraId="72A3CB62" w14:textId="77777777" w:rsidR="00A311E6" w:rsidRPr="00290A37" w:rsidRDefault="00A311E6" w:rsidP="00E40805">
            <w:pPr>
              <w:pStyle w:val="afffffffff9"/>
              <w:rPr>
                <w:rFonts w:ascii="Times New Roman"/>
              </w:rPr>
            </w:pPr>
            <w:r w:rsidRPr="00290A37">
              <w:rPr>
                <w:rFonts w:ascii="Times New Roman" w:hint="eastAsia"/>
              </w:rPr>
              <w:t>卸载后</w:t>
            </w:r>
          </w:p>
        </w:tc>
      </w:tr>
      <w:tr w:rsidR="00A311E6" w:rsidRPr="00290A37" w14:paraId="451C29F8" w14:textId="77777777" w:rsidTr="00A311E6">
        <w:trPr>
          <w:jc w:val="center"/>
        </w:trPr>
        <w:tc>
          <w:tcPr>
            <w:tcW w:w="699" w:type="dxa"/>
            <w:shd w:val="clear" w:color="auto" w:fill="auto"/>
            <w:vAlign w:val="center"/>
          </w:tcPr>
          <w:p w14:paraId="72B97D15" w14:textId="77777777" w:rsidR="00A311E6" w:rsidRPr="00290A37" w:rsidRDefault="00A311E6" w:rsidP="00E40805">
            <w:pPr>
              <w:pStyle w:val="afffffffff9"/>
              <w:rPr>
                <w:rFonts w:ascii="Times New Roman"/>
              </w:rPr>
            </w:pPr>
            <w:r w:rsidRPr="00290A37">
              <w:rPr>
                <w:rFonts w:ascii="Times New Roman" w:hint="eastAsia"/>
              </w:rPr>
              <w:t>1</w:t>
            </w:r>
          </w:p>
        </w:tc>
        <w:tc>
          <w:tcPr>
            <w:tcW w:w="2693" w:type="dxa"/>
            <w:gridSpan w:val="2"/>
            <w:shd w:val="clear" w:color="auto" w:fill="auto"/>
            <w:vAlign w:val="center"/>
          </w:tcPr>
          <w:p w14:paraId="51008983" w14:textId="77777777" w:rsidR="00A311E6" w:rsidRPr="00290A37" w:rsidRDefault="00A311E6" w:rsidP="00E40805">
            <w:pPr>
              <w:pStyle w:val="afffffffff9"/>
              <w:rPr>
                <w:rFonts w:ascii="Times New Roman"/>
              </w:rPr>
            </w:pPr>
            <w:r w:rsidRPr="00290A37">
              <w:rPr>
                <w:rFonts w:ascii="Times New Roman" w:hint="eastAsia"/>
              </w:rPr>
              <w:t>抗弯刚度试验</w:t>
            </w:r>
          </w:p>
        </w:tc>
        <w:tc>
          <w:tcPr>
            <w:tcW w:w="1701" w:type="dxa"/>
            <w:shd w:val="clear" w:color="auto" w:fill="auto"/>
          </w:tcPr>
          <w:p w14:paraId="1CA83C3C" w14:textId="77777777" w:rsidR="00A311E6" w:rsidRPr="00290A37" w:rsidRDefault="00A311E6" w:rsidP="00E40805">
            <w:pPr>
              <w:pStyle w:val="afffffffff9"/>
              <w:rPr>
                <w:rFonts w:ascii="Times New Roman"/>
              </w:rPr>
            </w:pPr>
            <w:r w:rsidRPr="00290A37">
              <w:rPr>
                <w:rFonts w:ascii="Times New Roman" w:hint="eastAsia"/>
              </w:rPr>
              <w:t>上架</w:t>
            </w:r>
          </w:p>
          <w:p w14:paraId="7D1B94DF" w14:textId="77777777" w:rsidR="00A311E6" w:rsidRPr="00290A37" w:rsidRDefault="00A311E6" w:rsidP="00E40805">
            <w:pPr>
              <w:pStyle w:val="afffffffff9"/>
              <w:rPr>
                <w:rFonts w:ascii="Times New Roman"/>
              </w:rPr>
            </w:pPr>
            <w:r w:rsidRPr="00290A37">
              <w:rPr>
                <w:rFonts w:ascii="Times New Roman" w:hint="eastAsia"/>
              </w:rPr>
              <w:t>货架载荷</w:t>
            </w:r>
          </w:p>
        </w:tc>
        <w:tc>
          <w:tcPr>
            <w:tcW w:w="1588" w:type="dxa"/>
            <w:shd w:val="clear" w:color="auto" w:fill="auto"/>
            <w:vAlign w:val="center"/>
          </w:tcPr>
          <w:p w14:paraId="262B2F5E" w14:textId="77777777" w:rsidR="00A311E6" w:rsidRPr="00290A37" w:rsidRDefault="00A311E6" w:rsidP="00E40805">
            <w:pPr>
              <w:pStyle w:val="afffffffff9"/>
              <w:rPr>
                <w:rFonts w:ascii="Times New Roman"/>
              </w:rPr>
            </w:pPr>
            <w:r w:rsidRPr="00290A37">
              <w:rPr>
                <w:rFonts w:ascii="Times New Roman" w:hint="eastAsia"/>
              </w:rPr>
              <w:t>1</w:t>
            </w:r>
            <w:r w:rsidRPr="00290A37">
              <w:rPr>
                <w:rFonts w:ascii="Times New Roman"/>
              </w:rPr>
              <w:t>000</w:t>
            </w:r>
            <w:r w:rsidRPr="00290A37">
              <w:rPr>
                <w:rFonts w:ascii="Times New Roman" w:hint="eastAsia"/>
              </w:rPr>
              <w:t>kg</w:t>
            </w:r>
            <w:r w:rsidRPr="00290A37">
              <w:rPr>
                <w:rFonts w:ascii="Times New Roman" w:hint="eastAsia"/>
              </w:rPr>
              <w:t>或采供双方商定</w:t>
            </w:r>
          </w:p>
        </w:tc>
        <w:tc>
          <w:tcPr>
            <w:tcW w:w="1326" w:type="dxa"/>
            <w:shd w:val="clear" w:color="auto" w:fill="auto"/>
            <w:vAlign w:val="center"/>
          </w:tcPr>
          <w:p w14:paraId="61C4E278" w14:textId="77777777" w:rsidR="00A311E6" w:rsidRPr="00290A37" w:rsidRDefault="00A311E6" w:rsidP="00E40805">
            <w:pPr>
              <w:pStyle w:val="afffffffff9"/>
              <w:rPr>
                <w:rFonts w:ascii="Times New Roman"/>
              </w:rPr>
            </w:pPr>
            <w:r w:rsidRPr="00290A37">
              <w:rPr>
                <w:rFonts w:ascii="Times New Roman" w:cs="宋体" w:hint="eastAsia"/>
              </w:rPr>
              <w:t>挠度</w:t>
            </w:r>
            <w:r w:rsidRPr="00290A37">
              <w:rPr>
                <w:rFonts w:ascii="Times New Roman" w:hint="eastAsia"/>
              </w:rPr>
              <w:t>≤</w:t>
            </w:r>
            <w:r w:rsidRPr="00290A37">
              <w:rPr>
                <w:rFonts w:ascii="Times New Roman" w:cs="宋体"/>
                <w:i/>
                <w:iCs/>
              </w:rPr>
              <w:t>L</w:t>
            </w:r>
            <w:r w:rsidRPr="00290A37">
              <w:rPr>
                <w:rFonts w:ascii="Times New Roman"/>
                <w:i/>
                <w:iCs/>
                <w:vertAlign w:val="subscript"/>
              </w:rPr>
              <w:t>1</w:t>
            </w:r>
            <w:r w:rsidRPr="00290A37">
              <w:rPr>
                <w:rFonts w:ascii="Times New Roman" w:cs="宋体" w:hint="eastAsia"/>
              </w:rPr>
              <w:t>（</w:t>
            </w:r>
            <w:r w:rsidRPr="00290A37">
              <w:rPr>
                <w:rFonts w:ascii="Times New Roman" w:cs="宋体"/>
                <w:i/>
                <w:iCs/>
              </w:rPr>
              <w:t>L</w:t>
            </w:r>
            <w:r w:rsidRPr="00290A37">
              <w:rPr>
                <w:rFonts w:ascii="Times New Roman"/>
                <w:i/>
                <w:iCs/>
                <w:vertAlign w:val="subscript"/>
              </w:rPr>
              <w:t>2</w:t>
            </w:r>
            <w:r w:rsidRPr="00290A37">
              <w:rPr>
                <w:rFonts w:ascii="Times New Roman" w:cs="宋体" w:hint="eastAsia"/>
              </w:rPr>
              <w:t>）×</w:t>
            </w:r>
            <w:r w:rsidRPr="00290A37">
              <w:rPr>
                <w:rFonts w:ascii="Times New Roman" w:cs="宋体"/>
              </w:rPr>
              <w:t>2%</w:t>
            </w:r>
          </w:p>
        </w:tc>
        <w:tc>
          <w:tcPr>
            <w:tcW w:w="1327" w:type="dxa"/>
            <w:shd w:val="clear" w:color="auto" w:fill="auto"/>
            <w:vAlign w:val="center"/>
          </w:tcPr>
          <w:p w14:paraId="5930EDB5" w14:textId="77777777" w:rsidR="00A311E6" w:rsidRPr="00290A37" w:rsidRDefault="00A311E6" w:rsidP="00E40805">
            <w:pPr>
              <w:pStyle w:val="afffffffff9"/>
              <w:rPr>
                <w:rFonts w:ascii="Times New Roman"/>
              </w:rPr>
            </w:pPr>
            <w:r w:rsidRPr="00290A37">
              <w:rPr>
                <w:rFonts w:ascii="Times New Roman" w:cs="宋体" w:hint="eastAsia"/>
              </w:rPr>
              <w:t>挠度</w:t>
            </w:r>
            <w:r w:rsidRPr="00290A37">
              <w:rPr>
                <w:rFonts w:ascii="Times New Roman" w:hint="eastAsia"/>
              </w:rPr>
              <w:t>≤</w:t>
            </w:r>
            <w:r w:rsidRPr="00290A37">
              <w:rPr>
                <w:rFonts w:ascii="Times New Roman" w:cs="宋体"/>
                <w:i/>
                <w:iCs/>
              </w:rPr>
              <w:t>L</w:t>
            </w:r>
            <w:r w:rsidRPr="00290A37">
              <w:rPr>
                <w:rFonts w:ascii="Times New Roman"/>
                <w:i/>
                <w:iCs/>
                <w:vertAlign w:val="subscript"/>
              </w:rPr>
              <w:t>1</w:t>
            </w:r>
            <w:r w:rsidRPr="00290A37">
              <w:rPr>
                <w:rFonts w:ascii="Times New Roman" w:cs="宋体" w:hint="eastAsia"/>
              </w:rPr>
              <w:t>（</w:t>
            </w:r>
            <w:r w:rsidRPr="00290A37">
              <w:rPr>
                <w:rFonts w:ascii="Times New Roman" w:cs="宋体"/>
                <w:i/>
                <w:iCs/>
              </w:rPr>
              <w:t>L</w:t>
            </w:r>
            <w:r w:rsidRPr="00290A37">
              <w:rPr>
                <w:rFonts w:ascii="Times New Roman"/>
                <w:i/>
                <w:iCs/>
                <w:vertAlign w:val="subscript"/>
              </w:rPr>
              <w:t>2</w:t>
            </w:r>
            <w:r w:rsidRPr="00290A37">
              <w:rPr>
                <w:rFonts w:ascii="Times New Roman" w:cs="宋体" w:hint="eastAsia"/>
              </w:rPr>
              <w:t>）×</w:t>
            </w:r>
            <w:r w:rsidRPr="00290A37">
              <w:rPr>
                <w:rFonts w:ascii="Times New Roman" w:cs="宋体"/>
              </w:rPr>
              <w:t>0.7%</w:t>
            </w:r>
          </w:p>
        </w:tc>
      </w:tr>
      <w:tr w:rsidR="00A311E6" w:rsidRPr="00290A37" w14:paraId="031B3DAE" w14:textId="77777777" w:rsidTr="00A311E6">
        <w:trPr>
          <w:jc w:val="center"/>
        </w:trPr>
        <w:tc>
          <w:tcPr>
            <w:tcW w:w="699" w:type="dxa"/>
            <w:shd w:val="clear" w:color="auto" w:fill="auto"/>
            <w:vAlign w:val="center"/>
          </w:tcPr>
          <w:p w14:paraId="6482FA8A" w14:textId="77777777" w:rsidR="00A311E6" w:rsidRPr="00290A37" w:rsidRDefault="00A311E6" w:rsidP="00E40805">
            <w:pPr>
              <w:pStyle w:val="afffffffff9"/>
              <w:rPr>
                <w:rFonts w:ascii="Times New Roman"/>
              </w:rPr>
            </w:pPr>
            <w:r w:rsidRPr="00290A37">
              <w:rPr>
                <w:rFonts w:ascii="Times New Roman" w:hint="eastAsia"/>
              </w:rPr>
              <w:t>2</w:t>
            </w:r>
          </w:p>
        </w:tc>
        <w:tc>
          <w:tcPr>
            <w:tcW w:w="2693" w:type="dxa"/>
            <w:gridSpan w:val="2"/>
            <w:shd w:val="clear" w:color="auto" w:fill="auto"/>
            <w:vAlign w:val="center"/>
          </w:tcPr>
          <w:p w14:paraId="0FD26C1C" w14:textId="77777777" w:rsidR="00A311E6" w:rsidRPr="00290A37" w:rsidRDefault="00A311E6" w:rsidP="00E40805">
            <w:pPr>
              <w:pStyle w:val="afffffffff9"/>
              <w:rPr>
                <w:rFonts w:ascii="Times New Roman"/>
              </w:rPr>
            </w:pPr>
            <w:r w:rsidRPr="00290A37">
              <w:rPr>
                <w:rFonts w:ascii="Times New Roman" w:hint="eastAsia"/>
              </w:rPr>
              <w:t>叉举试验</w:t>
            </w:r>
          </w:p>
          <w:p w14:paraId="168A17D6" w14:textId="77777777" w:rsidR="00A311E6" w:rsidRPr="00290A37" w:rsidRDefault="00A311E6" w:rsidP="00E40805">
            <w:pPr>
              <w:pStyle w:val="afffffffff9"/>
              <w:rPr>
                <w:rFonts w:ascii="Times New Roman"/>
              </w:rPr>
            </w:pPr>
            <w:r w:rsidRPr="00290A37">
              <w:rPr>
                <w:rFonts w:ascii="Times New Roman" w:hint="eastAsia"/>
              </w:rPr>
              <w:t>抗弯刚度实验</w:t>
            </w:r>
          </w:p>
        </w:tc>
        <w:tc>
          <w:tcPr>
            <w:tcW w:w="1701" w:type="dxa"/>
            <w:shd w:val="clear" w:color="auto" w:fill="auto"/>
            <w:vAlign w:val="center"/>
          </w:tcPr>
          <w:p w14:paraId="4AC11FEB" w14:textId="77777777" w:rsidR="00A311E6" w:rsidRPr="00290A37" w:rsidRDefault="00A311E6" w:rsidP="00E40805">
            <w:pPr>
              <w:pStyle w:val="afffffffff9"/>
              <w:rPr>
                <w:rFonts w:ascii="Times New Roman"/>
              </w:rPr>
            </w:pPr>
            <w:r w:rsidRPr="00290A37">
              <w:rPr>
                <w:rFonts w:ascii="Times New Roman" w:hint="eastAsia"/>
              </w:rPr>
              <w:t>叉车或托盘</w:t>
            </w:r>
          </w:p>
          <w:p w14:paraId="6DF25688" w14:textId="77777777" w:rsidR="00A311E6" w:rsidRPr="00290A37" w:rsidRDefault="00A311E6" w:rsidP="00E40805">
            <w:pPr>
              <w:pStyle w:val="afffffffff9"/>
              <w:rPr>
                <w:rFonts w:ascii="Times New Roman"/>
              </w:rPr>
            </w:pPr>
            <w:r w:rsidRPr="00290A37">
              <w:rPr>
                <w:rFonts w:ascii="Times New Roman" w:hint="eastAsia"/>
              </w:rPr>
              <w:t>搬运车叉举</w:t>
            </w:r>
          </w:p>
        </w:tc>
        <w:tc>
          <w:tcPr>
            <w:tcW w:w="1588" w:type="dxa"/>
            <w:shd w:val="clear" w:color="auto" w:fill="auto"/>
            <w:vAlign w:val="center"/>
          </w:tcPr>
          <w:p w14:paraId="04EE8949" w14:textId="77777777" w:rsidR="00A311E6" w:rsidRPr="00290A37" w:rsidRDefault="00A311E6" w:rsidP="00E40805">
            <w:pPr>
              <w:pStyle w:val="afffffffff9"/>
              <w:rPr>
                <w:rFonts w:ascii="Times New Roman"/>
              </w:rPr>
            </w:pPr>
            <w:r w:rsidRPr="00290A37">
              <w:rPr>
                <w:rFonts w:ascii="Times New Roman" w:hint="eastAsia"/>
              </w:rPr>
              <w:t>1</w:t>
            </w:r>
            <w:r w:rsidRPr="00290A37">
              <w:rPr>
                <w:rFonts w:ascii="Times New Roman"/>
              </w:rPr>
              <w:t>500</w:t>
            </w:r>
            <w:r w:rsidRPr="00290A37">
              <w:rPr>
                <w:rFonts w:ascii="Times New Roman" w:hint="eastAsia"/>
              </w:rPr>
              <w:t>kg</w:t>
            </w:r>
            <w:r w:rsidRPr="00290A37">
              <w:rPr>
                <w:rFonts w:ascii="Times New Roman" w:hint="eastAsia"/>
              </w:rPr>
              <w:t>或采供双方商定</w:t>
            </w:r>
          </w:p>
        </w:tc>
        <w:tc>
          <w:tcPr>
            <w:tcW w:w="1326" w:type="dxa"/>
            <w:shd w:val="clear" w:color="auto" w:fill="auto"/>
            <w:vAlign w:val="center"/>
          </w:tcPr>
          <w:p w14:paraId="4E155BF5" w14:textId="77777777" w:rsidR="00A311E6" w:rsidRPr="00290A37" w:rsidRDefault="00A311E6" w:rsidP="00E40805">
            <w:pPr>
              <w:pStyle w:val="afffffffff9"/>
              <w:jc w:val="left"/>
              <w:rPr>
                <w:rFonts w:ascii="Times New Roman" w:cs="宋体"/>
              </w:rPr>
            </w:pPr>
            <w:r w:rsidRPr="00290A37">
              <w:rPr>
                <w:rFonts w:ascii="Times New Roman" w:cs="宋体" w:hint="eastAsia"/>
              </w:rPr>
              <w:t>内跨：</w:t>
            </w:r>
          </w:p>
          <w:p w14:paraId="2475A6D0" w14:textId="77777777" w:rsidR="00A311E6" w:rsidRPr="00290A37" w:rsidRDefault="00A311E6" w:rsidP="00E40805">
            <w:pPr>
              <w:pStyle w:val="afffffffff9"/>
              <w:jc w:val="left"/>
              <w:rPr>
                <w:rFonts w:ascii="Times New Roman" w:cs="宋体"/>
              </w:rPr>
            </w:pPr>
            <w:r w:rsidRPr="00290A37">
              <w:rPr>
                <w:rFonts w:ascii="Times New Roman" w:cs="宋体" w:hint="eastAsia"/>
              </w:rPr>
              <w:lastRenderedPageBreak/>
              <w:t>挠度</w:t>
            </w:r>
            <w:r w:rsidRPr="00290A37">
              <w:rPr>
                <w:rFonts w:ascii="Times New Roman" w:hint="eastAsia"/>
              </w:rPr>
              <w:t>≤</w:t>
            </w:r>
            <w:r w:rsidRPr="00290A37">
              <w:rPr>
                <w:rFonts w:ascii="Times New Roman" w:cs="宋体"/>
              </w:rPr>
              <w:t>20mm</w:t>
            </w:r>
            <w:r w:rsidRPr="00290A37">
              <w:rPr>
                <w:rFonts w:ascii="Times New Roman" w:cs="宋体" w:hint="eastAsia"/>
              </w:rPr>
              <w:t>或挠度</w:t>
            </w:r>
            <w:r w:rsidRPr="00290A37">
              <w:rPr>
                <w:rFonts w:ascii="Times New Roman" w:hint="eastAsia"/>
              </w:rPr>
              <w:t>≤</w:t>
            </w:r>
            <w:r w:rsidRPr="00290A37">
              <w:rPr>
                <w:rFonts w:ascii="Times New Roman" w:hint="eastAsia"/>
              </w:rPr>
              <w:t>(a-200mm)</w:t>
            </w:r>
            <w:r w:rsidRPr="00290A37">
              <w:rPr>
                <w:rFonts w:ascii="Times New Roman" w:hint="eastAsia"/>
              </w:rPr>
              <w:t>×</w:t>
            </w:r>
            <w:r w:rsidRPr="00290A37">
              <w:rPr>
                <w:rFonts w:ascii="Times New Roman" w:hint="eastAsia"/>
              </w:rPr>
              <w:t>2%</w:t>
            </w:r>
            <w:r w:rsidRPr="00290A37">
              <w:rPr>
                <w:rFonts w:ascii="Times New Roman" w:cs="宋体" w:hint="eastAsia"/>
              </w:rPr>
              <w:t>中导致较小挠曲的一方</w:t>
            </w:r>
          </w:p>
        </w:tc>
        <w:tc>
          <w:tcPr>
            <w:tcW w:w="1327" w:type="dxa"/>
            <w:shd w:val="clear" w:color="auto" w:fill="auto"/>
            <w:vAlign w:val="center"/>
          </w:tcPr>
          <w:p w14:paraId="508D471D" w14:textId="77777777" w:rsidR="00A311E6" w:rsidRPr="00290A37" w:rsidRDefault="00A311E6" w:rsidP="00E40805">
            <w:pPr>
              <w:pStyle w:val="afffffffff9"/>
              <w:jc w:val="left"/>
              <w:rPr>
                <w:rFonts w:ascii="Times New Roman" w:cs="宋体"/>
              </w:rPr>
            </w:pPr>
            <w:r w:rsidRPr="00290A37">
              <w:rPr>
                <w:rFonts w:ascii="Times New Roman" w:cs="宋体" w:hint="eastAsia"/>
              </w:rPr>
              <w:lastRenderedPageBreak/>
              <w:t>内跨：</w:t>
            </w:r>
          </w:p>
          <w:p w14:paraId="56EDFD4C" w14:textId="77777777" w:rsidR="00A311E6" w:rsidRPr="00290A37" w:rsidRDefault="00A311E6" w:rsidP="00E40805">
            <w:pPr>
              <w:pStyle w:val="afffffffff9"/>
              <w:jc w:val="left"/>
              <w:rPr>
                <w:rFonts w:ascii="Times New Roman"/>
              </w:rPr>
            </w:pPr>
            <w:r w:rsidRPr="00290A37">
              <w:rPr>
                <w:rFonts w:ascii="Times New Roman" w:cs="宋体" w:hint="eastAsia"/>
              </w:rPr>
              <w:lastRenderedPageBreak/>
              <w:t>挠度</w:t>
            </w:r>
            <w:r w:rsidRPr="00290A37">
              <w:rPr>
                <w:rFonts w:ascii="Times New Roman" w:hint="eastAsia"/>
              </w:rPr>
              <w:t>≤</w:t>
            </w:r>
            <w:r w:rsidRPr="00290A37">
              <w:rPr>
                <w:rFonts w:ascii="Times New Roman" w:hint="eastAsia"/>
              </w:rPr>
              <w:t>(a-200mm)</w:t>
            </w:r>
            <w:r w:rsidRPr="00290A37">
              <w:rPr>
                <w:rFonts w:ascii="Times New Roman" w:hint="eastAsia"/>
              </w:rPr>
              <w:t>≤</w:t>
            </w:r>
            <w:r w:rsidRPr="00290A37">
              <w:rPr>
                <w:rFonts w:ascii="Times New Roman" w:cs="宋体"/>
              </w:rPr>
              <w:t>7mm</w:t>
            </w:r>
          </w:p>
        </w:tc>
      </w:tr>
      <w:tr w:rsidR="00A311E6" w:rsidRPr="00290A37" w14:paraId="610427DE" w14:textId="77777777" w:rsidTr="00A311E6">
        <w:trPr>
          <w:jc w:val="center"/>
        </w:trPr>
        <w:tc>
          <w:tcPr>
            <w:tcW w:w="699" w:type="dxa"/>
            <w:shd w:val="clear" w:color="auto" w:fill="auto"/>
            <w:vAlign w:val="center"/>
          </w:tcPr>
          <w:p w14:paraId="4719F35C" w14:textId="77777777" w:rsidR="00A311E6" w:rsidRPr="00290A37" w:rsidRDefault="00A311E6" w:rsidP="00E40805">
            <w:pPr>
              <w:pStyle w:val="afffffffff9"/>
              <w:rPr>
                <w:rFonts w:ascii="Times New Roman"/>
              </w:rPr>
            </w:pPr>
            <w:r w:rsidRPr="00290A37">
              <w:rPr>
                <w:rFonts w:ascii="Times New Roman" w:hint="eastAsia"/>
              </w:rPr>
              <w:lastRenderedPageBreak/>
              <w:t>3</w:t>
            </w:r>
          </w:p>
        </w:tc>
        <w:tc>
          <w:tcPr>
            <w:tcW w:w="2693" w:type="dxa"/>
            <w:gridSpan w:val="2"/>
            <w:shd w:val="clear" w:color="auto" w:fill="auto"/>
            <w:vAlign w:val="center"/>
          </w:tcPr>
          <w:p w14:paraId="4999DE46" w14:textId="77777777" w:rsidR="00A311E6" w:rsidRPr="00290A37" w:rsidRDefault="00A311E6" w:rsidP="00E40805">
            <w:pPr>
              <w:pStyle w:val="afffffffff9"/>
              <w:rPr>
                <w:rFonts w:ascii="Times New Roman"/>
              </w:rPr>
            </w:pPr>
            <w:r w:rsidRPr="00290A37">
              <w:rPr>
                <w:rFonts w:ascii="Times New Roman" w:hint="eastAsia"/>
              </w:rPr>
              <w:t>堆码试验</w:t>
            </w:r>
          </w:p>
          <w:p w14:paraId="2EF109B5" w14:textId="77777777" w:rsidR="00A311E6" w:rsidRPr="00290A37" w:rsidRDefault="00A311E6" w:rsidP="00E40805">
            <w:pPr>
              <w:pStyle w:val="afffffffff9"/>
              <w:rPr>
                <w:rFonts w:ascii="Times New Roman"/>
              </w:rPr>
            </w:pPr>
            <w:r w:rsidRPr="00290A37">
              <w:rPr>
                <w:rFonts w:ascii="Times New Roman" w:hint="eastAsia"/>
              </w:rPr>
              <w:t>铺板刚度实验</w:t>
            </w:r>
            <w:r w:rsidRPr="00290A37">
              <w:rPr>
                <w:rFonts w:ascii="Times New Roman" w:hint="eastAsia"/>
                <w:vertAlign w:val="superscript"/>
              </w:rPr>
              <w:t>b</w:t>
            </w:r>
          </w:p>
        </w:tc>
        <w:tc>
          <w:tcPr>
            <w:tcW w:w="1701" w:type="dxa"/>
            <w:shd w:val="clear" w:color="auto" w:fill="auto"/>
          </w:tcPr>
          <w:p w14:paraId="700E3C44" w14:textId="77777777" w:rsidR="00A311E6" w:rsidRPr="00290A37" w:rsidRDefault="00A311E6" w:rsidP="00E40805">
            <w:pPr>
              <w:pStyle w:val="afffffffff9"/>
              <w:rPr>
                <w:rFonts w:ascii="Times New Roman"/>
              </w:rPr>
            </w:pPr>
            <w:r w:rsidRPr="00290A37">
              <w:rPr>
                <w:rFonts w:ascii="Times New Roman" w:hint="eastAsia"/>
              </w:rPr>
              <w:t>堆码</w:t>
            </w:r>
          </w:p>
          <w:p w14:paraId="6D2B02E6" w14:textId="77777777" w:rsidR="00A311E6" w:rsidRPr="00290A37" w:rsidRDefault="00A311E6" w:rsidP="00E40805">
            <w:pPr>
              <w:pStyle w:val="afffffffff9"/>
              <w:rPr>
                <w:rFonts w:ascii="Times New Roman"/>
              </w:rPr>
            </w:pPr>
            <w:r w:rsidRPr="00290A37">
              <w:rPr>
                <w:rFonts w:ascii="Times New Roman" w:hint="eastAsia"/>
              </w:rPr>
              <w:t>静载荷</w:t>
            </w:r>
          </w:p>
        </w:tc>
        <w:tc>
          <w:tcPr>
            <w:tcW w:w="1588" w:type="dxa"/>
            <w:shd w:val="clear" w:color="auto" w:fill="auto"/>
            <w:vAlign w:val="center"/>
          </w:tcPr>
          <w:p w14:paraId="261B17AF" w14:textId="77777777" w:rsidR="00A311E6" w:rsidRPr="00290A37" w:rsidRDefault="00A311E6" w:rsidP="00E40805">
            <w:pPr>
              <w:pStyle w:val="afffffffff9"/>
              <w:rPr>
                <w:rFonts w:ascii="Times New Roman"/>
              </w:rPr>
            </w:pPr>
            <w:r w:rsidRPr="00290A37">
              <w:rPr>
                <w:rFonts w:ascii="Times New Roman" w:hint="eastAsia"/>
              </w:rPr>
              <w:t>4</w:t>
            </w:r>
            <w:r w:rsidRPr="00290A37">
              <w:rPr>
                <w:rFonts w:ascii="Times New Roman"/>
              </w:rPr>
              <w:t>000kg</w:t>
            </w:r>
            <w:r w:rsidRPr="00290A37">
              <w:rPr>
                <w:rFonts w:ascii="Times New Roman" w:hint="eastAsia"/>
              </w:rPr>
              <w:t>或采供双方商定</w:t>
            </w:r>
          </w:p>
        </w:tc>
        <w:tc>
          <w:tcPr>
            <w:tcW w:w="1326" w:type="dxa"/>
            <w:shd w:val="clear" w:color="auto" w:fill="auto"/>
            <w:vAlign w:val="center"/>
          </w:tcPr>
          <w:p w14:paraId="78685E3A" w14:textId="77777777" w:rsidR="00A311E6" w:rsidRPr="00290A37" w:rsidRDefault="00A311E6" w:rsidP="00E40805">
            <w:pPr>
              <w:pStyle w:val="afffffffff9"/>
              <w:rPr>
                <w:rFonts w:ascii="Times New Roman"/>
              </w:rPr>
            </w:pPr>
            <w:r w:rsidRPr="00290A37">
              <w:rPr>
                <w:rFonts w:ascii="Times New Roman" w:cs="宋体" w:hint="eastAsia"/>
              </w:rPr>
              <w:t>挠度</w:t>
            </w:r>
            <w:r w:rsidRPr="00290A37">
              <w:rPr>
                <w:rFonts w:ascii="Times New Roman" w:hint="eastAsia"/>
              </w:rPr>
              <w:t>≤</w:t>
            </w:r>
            <w:r w:rsidRPr="00290A37">
              <w:rPr>
                <w:rFonts w:ascii="Times New Roman" w:cs="宋体"/>
                <w:i/>
                <w:iCs/>
              </w:rPr>
              <w:t>L</w:t>
            </w:r>
            <w:r w:rsidRPr="00290A37">
              <w:rPr>
                <w:rFonts w:ascii="Times New Roman"/>
                <w:i/>
                <w:iCs/>
                <w:vertAlign w:val="subscript"/>
              </w:rPr>
              <w:t>1</w:t>
            </w:r>
            <w:r w:rsidRPr="00290A37">
              <w:rPr>
                <w:rFonts w:ascii="Times New Roman" w:cs="宋体" w:hint="eastAsia"/>
              </w:rPr>
              <w:t>（</w:t>
            </w:r>
            <w:r w:rsidRPr="00290A37">
              <w:rPr>
                <w:rFonts w:ascii="Times New Roman" w:cs="宋体"/>
                <w:i/>
                <w:iCs/>
              </w:rPr>
              <w:t>L</w:t>
            </w:r>
            <w:r w:rsidRPr="00290A37">
              <w:rPr>
                <w:rFonts w:ascii="Times New Roman"/>
                <w:i/>
                <w:iCs/>
                <w:vertAlign w:val="subscript"/>
              </w:rPr>
              <w:t>2</w:t>
            </w:r>
            <w:r w:rsidRPr="00290A37">
              <w:rPr>
                <w:rFonts w:ascii="Times New Roman" w:cs="宋体" w:hint="eastAsia"/>
              </w:rPr>
              <w:t>）×</w:t>
            </w:r>
            <w:r w:rsidRPr="00290A37">
              <w:rPr>
                <w:rFonts w:ascii="Times New Roman" w:cs="宋体"/>
              </w:rPr>
              <w:t>2%</w:t>
            </w:r>
          </w:p>
        </w:tc>
        <w:tc>
          <w:tcPr>
            <w:tcW w:w="1327" w:type="dxa"/>
            <w:shd w:val="clear" w:color="auto" w:fill="auto"/>
            <w:vAlign w:val="center"/>
          </w:tcPr>
          <w:p w14:paraId="56F3C61D" w14:textId="77777777" w:rsidR="00A311E6" w:rsidRPr="00290A37" w:rsidRDefault="00A311E6" w:rsidP="00E40805">
            <w:pPr>
              <w:pStyle w:val="afffffffff9"/>
              <w:rPr>
                <w:rFonts w:ascii="Times New Roman"/>
              </w:rPr>
            </w:pPr>
            <w:r w:rsidRPr="00290A37">
              <w:rPr>
                <w:rFonts w:ascii="Times New Roman" w:cs="宋体" w:hint="eastAsia"/>
              </w:rPr>
              <w:t>挠度</w:t>
            </w:r>
            <w:r w:rsidRPr="00290A37">
              <w:rPr>
                <w:rFonts w:ascii="Times New Roman" w:hint="eastAsia"/>
              </w:rPr>
              <w:t>≤</w:t>
            </w:r>
            <w:r w:rsidRPr="00290A37">
              <w:rPr>
                <w:rFonts w:ascii="Times New Roman" w:cs="宋体"/>
                <w:i/>
                <w:iCs/>
              </w:rPr>
              <w:t>L</w:t>
            </w:r>
            <w:r w:rsidRPr="00290A37">
              <w:rPr>
                <w:rFonts w:ascii="Times New Roman"/>
                <w:i/>
                <w:iCs/>
                <w:vertAlign w:val="subscript"/>
              </w:rPr>
              <w:t>1</w:t>
            </w:r>
            <w:r w:rsidRPr="00290A37">
              <w:rPr>
                <w:rFonts w:ascii="Times New Roman" w:cs="宋体" w:hint="eastAsia"/>
              </w:rPr>
              <w:t>（</w:t>
            </w:r>
            <w:r w:rsidRPr="00290A37">
              <w:rPr>
                <w:rFonts w:ascii="Times New Roman" w:cs="宋体"/>
                <w:i/>
                <w:iCs/>
              </w:rPr>
              <w:t>L</w:t>
            </w:r>
            <w:r w:rsidRPr="00290A37">
              <w:rPr>
                <w:rFonts w:ascii="Times New Roman"/>
                <w:i/>
                <w:iCs/>
                <w:vertAlign w:val="subscript"/>
              </w:rPr>
              <w:t>2</w:t>
            </w:r>
            <w:r w:rsidRPr="00290A37">
              <w:rPr>
                <w:rFonts w:ascii="Times New Roman" w:cs="宋体" w:hint="eastAsia"/>
              </w:rPr>
              <w:t>）×</w:t>
            </w:r>
            <w:r w:rsidRPr="00290A37">
              <w:rPr>
                <w:rFonts w:ascii="Times New Roman" w:cs="宋体"/>
              </w:rPr>
              <w:t>0.7%</w:t>
            </w:r>
          </w:p>
        </w:tc>
      </w:tr>
      <w:tr w:rsidR="00A311E6" w:rsidRPr="00290A37" w14:paraId="1B04277E" w14:textId="77777777" w:rsidTr="00A311E6">
        <w:trPr>
          <w:jc w:val="center"/>
        </w:trPr>
        <w:tc>
          <w:tcPr>
            <w:tcW w:w="699" w:type="dxa"/>
            <w:shd w:val="clear" w:color="auto" w:fill="auto"/>
            <w:vAlign w:val="center"/>
          </w:tcPr>
          <w:p w14:paraId="777A479C" w14:textId="77777777" w:rsidR="00A311E6" w:rsidRPr="00290A37" w:rsidRDefault="00A311E6" w:rsidP="00E40805">
            <w:pPr>
              <w:pStyle w:val="afffffffff9"/>
              <w:rPr>
                <w:rFonts w:ascii="Times New Roman"/>
              </w:rPr>
            </w:pPr>
            <w:r w:rsidRPr="00290A37">
              <w:rPr>
                <w:rFonts w:ascii="Times New Roman" w:hint="eastAsia"/>
              </w:rPr>
              <w:t>4</w:t>
            </w:r>
          </w:p>
        </w:tc>
        <w:tc>
          <w:tcPr>
            <w:tcW w:w="2693" w:type="dxa"/>
            <w:gridSpan w:val="2"/>
            <w:shd w:val="clear" w:color="auto" w:fill="auto"/>
            <w:vAlign w:val="center"/>
          </w:tcPr>
          <w:p w14:paraId="291A3551" w14:textId="77777777" w:rsidR="00A311E6" w:rsidRPr="00290A37" w:rsidRDefault="00A311E6" w:rsidP="00E40805">
            <w:pPr>
              <w:pStyle w:val="afffffffff9"/>
              <w:rPr>
                <w:rFonts w:ascii="Times New Roman"/>
              </w:rPr>
            </w:pPr>
            <w:r w:rsidRPr="00290A37">
              <w:rPr>
                <w:rFonts w:ascii="Times New Roman" w:hint="eastAsia"/>
              </w:rPr>
              <w:t>底铺板刚度试验</w:t>
            </w:r>
            <w:r w:rsidRPr="00290A37">
              <w:rPr>
                <w:rFonts w:ascii="Times New Roman"/>
                <w:vertAlign w:val="superscript"/>
              </w:rPr>
              <w:t>a</w:t>
            </w:r>
          </w:p>
        </w:tc>
        <w:tc>
          <w:tcPr>
            <w:tcW w:w="1701" w:type="dxa"/>
            <w:shd w:val="clear" w:color="auto" w:fill="auto"/>
          </w:tcPr>
          <w:p w14:paraId="6D7C31D3" w14:textId="77777777" w:rsidR="00A311E6" w:rsidRPr="00290A37" w:rsidRDefault="00A311E6" w:rsidP="00E40805">
            <w:pPr>
              <w:pStyle w:val="afffffffff9"/>
              <w:rPr>
                <w:rFonts w:ascii="Times New Roman"/>
              </w:rPr>
            </w:pPr>
            <w:r w:rsidRPr="00290A37">
              <w:rPr>
                <w:rFonts w:ascii="Times New Roman" w:hint="eastAsia"/>
              </w:rPr>
              <w:t>双轨输送机</w:t>
            </w:r>
          </w:p>
          <w:p w14:paraId="50905DD8" w14:textId="77777777" w:rsidR="00A311E6" w:rsidRPr="00290A37" w:rsidRDefault="00A311E6" w:rsidP="00E40805">
            <w:pPr>
              <w:pStyle w:val="afffffffff9"/>
              <w:rPr>
                <w:rFonts w:ascii="Times New Roman"/>
              </w:rPr>
            </w:pPr>
            <w:r w:rsidRPr="00290A37">
              <w:rPr>
                <w:rFonts w:ascii="Times New Roman" w:hint="eastAsia"/>
              </w:rPr>
              <w:t>运输和小跨度横梁式货架上架</w:t>
            </w:r>
          </w:p>
        </w:tc>
        <w:tc>
          <w:tcPr>
            <w:tcW w:w="1588" w:type="dxa"/>
            <w:shd w:val="clear" w:color="auto" w:fill="auto"/>
            <w:vAlign w:val="center"/>
          </w:tcPr>
          <w:p w14:paraId="4D6CFA6A" w14:textId="77777777" w:rsidR="00A311E6" w:rsidRPr="00290A37" w:rsidRDefault="00A311E6" w:rsidP="00E40805">
            <w:pPr>
              <w:pStyle w:val="afffffffff9"/>
              <w:rPr>
                <w:rFonts w:ascii="Times New Roman"/>
              </w:rPr>
            </w:pPr>
            <w:r w:rsidRPr="00290A37">
              <w:rPr>
                <w:rFonts w:ascii="Times New Roman"/>
              </w:rPr>
              <w:t>1000kg</w:t>
            </w:r>
            <w:r w:rsidRPr="00290A37">
              <w:rPr>
                <w:rFonts w:ascii="Times New Roman" w:hint="eastAsia"/>
              </w:rPr>
              <w:t>或采供双方商定</w:t>
            </w:r>
          </w:p>
        </w:tc>
        <w:tc>
          <w:tcPr>
            <w:tcW w:w="1326" w:type="dxa"/>
            <w:shd w:val="clear" w:color="auto" w:fill="auto"/>
            <w:vAlign w:val="center"/>
          </w:tcPr>
          <w:p w14:paraId="68CF9144" w14:textId="77777777" w:rsidR="00A311E6" w:rsidRPr="00290A37" w:rsidRDefault="00A311E6" w:rsidP="00E40805">
            <w:pPr>
              <w:pStyle w:val="afffffffff9"/>
              <w:rPr>
                <w:rFonts w:ascii="Times New Roman"/>
              </w:rPr>
            </w:pPr>
            <w:r w:rsidRPr="00290A37">
              <w:rPr>
                <w:rFonts w:ascii="Times New Roman" w:hint="eastAsia"/>
              </w:rPr>
              <w:t>挠度＜</w:t>
            </w:r>
            <w:r w:rsidRPr="00290A37">
              <w:rPr>
                <w:rFonts w:ascii="Times New Roman" w:hint="eastAsia"/>
              </w:rPr>
              <w:t>15mm</w:t>
            </w:r>
          </w:p>
        </w:tc>
        <w:tc>
          <w:tcPr>
            <w:tcW w:w="1327" w:type="dxa"/>
            <w:shd w:val="clear" w:color="auto" w:fill="auto"/>
            <w:vAlign w:val="center"/>
          </w:tcPr>
          <w:p w14:paraId="7E04D8F5" w14:textId="77777777" w:rsidR="00A311E6" w:rsidRPr="00290A37" w:rsidRDefault="00A311E6" w:rsidP="00E40805">
            <w:pPr>
              <w:pStyle w:val="afffffffff9"/>
              <w:rPr>
                <w:rFonts w:ascii="Times New Roman"/>
              </w:rPr>
            </w:pPr>
            <w:r w:rsidRPr="00290A37">
              <w:rPr>
                <w:rFonts w:ascii="Times New Roman" w:hint="eastAsia"/>
              </w:rPr>
              <w:t>挠度＜</w:t>
            </w:r>
            <w:r w:rsidRPr="00290A37">
              <w:rPr>
                <w:rFonts w:ascii="Times New Roman" w:hint="eastAsia"/>
              </w:rPr>
              <w:t>7mm</w:t>
            </w:r>
          </w:p>
        </w:tc>
      </w:tr>
      <w:tr w:rsidR="00A311E6" w:rsidRPr="00290A37" w14:paraId="7A8DB7A7" w14:textId="77777777" w:rsidTr="00A311E6">
        <w:trPr>
          <w:jc w:val="center"/>
        </w:trPr>
        <w:tc>
          <w:tcPr>
            <w:tcW w:w="699" w:type="dxa"/>
            <w:vMerge w:val="restart"/>
            <w:shd w:val="clear" w:color="auto" w:fill="auto"/>
            <w:vAlign w:val="center"/>
          </w:tcPr>
          <w:p w14:paraId="096BC340" w14:textId="77777777" w:rsidR="00A311E6" w:rsidRPr="00290A37" w:rsidRDefault="00A311E6" w:rsidP="00E40805">
            <w:pPr>
              <w:pStyle w:val="afffffffff9"/>
              <w:rPr>
                <w:rFonts w:ascii="Times New Roman"/>
              </w:rPr>
            </w:pPr>
            <w:r w:rsidRPr="00290A37">
              <w:rPr>
                <w:rFonts w:ascii="Times New Roman" w:hint="eastAsia"/>
              </w:rPr>
              <w:t>5</w:t>
            </w:r>
          </w:p>
        </w:tc>
        <w:tc>
          <w:tcPr>
            <w:tcW w:w="1276" w:type="dxa"/>
            <w:vMerge w:val="restart"/>
            <w:shd w:val="clear" w:color="auto" w:fill="auto"/>
            <w:vAlign w:val="center"/>
          </w:tcPr>
          <w:p w14:paraId="062E23C1" w14:textId="77777777" w:rsidR="00A311E6" w:rsidRPr="00290A37" w:rsidRDefault="00A311E6" w:rsidP="00E40805">
            <w:pPr>
              <w:pStyle w:val="afffffffff9"/>
              <w:rPr>
                <w:rFonts w:ascii="Times New Roman"/>
              </w:rPr>
            </w:pPr>
            <w:r w:rsidRPr="00290A37">
              <w:rPr>
                <w:rFonts w:ascii="Times New Roman" w:hint="eastAsia"/>
              </w:rPr>
              <w:t>角跌落试验</w:t>
            </w:r>
          </w:p>
        </w:tc>
        <w:tc>
          <w:tcPr>
            <w:tcW w:w="1417" w:type="dxa"/>
            <w:shd w:val="clear" w:color="auto" w:fill="auto"/>
            <w:vAlign w:val="center"/>
          </w:tcPr>
          <w:p w14:paraId="331E4AC0" w14:textId="77777777" w:rsidR="00A311E6" w:rsidRPr="00290A37" w:rsidRDefault="00A311E6" w:rsidP="00E40805">
            <w:pPr>
              <w:pStyle w:val="afffffffff9"/>
              <w:rPr>
                <w:rFonts w:ascii="Times New Roman"/>
              </w:rPr>
            </w:pPr>
            <w:r w:rsidRPr="00290A37">
              <w:rPr>
                <w:rFonts w:ascii="Times New Roman" w:hint="eastAsia"/>
              </w:rPr>
              <w:t>注塑成型</w:t>
            </w:r>
          </w:p>
        </w:tc>
        <w:tc>
          <w:tcPr>
            <w:tcW w:w="1701" w:type="dxa"/>
            <w:shd w:val="clear" w:color="auto" w:fill="auto"/>
            <w:vAlign w:val="center"/>
          </w:tcPr>
          <w:p w14:paraId="2C2684F6" w14:textId="77777777" w:rsidR="00A311E6" w:rsidRPr="00290A37" w:rsidRDefault="00A311E6" w:rsidP="00E40805">
            <w:pPr>
              <w:pStyle w:val="afffffffff9"/>
              <w:rPr>
                <w:rFonts w:ascii="Times New Roman"/>
              </w:rPr>
            </w:pPr>
            <w:r w:rsidRPr="00290A37">
              <w:rPr>
                <w:rFonts w:ascii="Times New Roman" w:hint="eastAsia"/>
              </w:rPr>
              <w:t>抗冲击</w:t>
            </w:r>
          </w:p>
        </w:tc>
        <w:tc>
          <w:tcPr>
            <w:tcW w:w="1588" w:type="dxa"/>
            <w:shd w:val="clear" w:color="auto" w:fill="auto"/>
            <w:vAlign w:val="center"/>
          </w:tcPr>
          <w:p w14:paraId="5CC7A9B5" w14:textId="77777777" w:rsidR="00A311E6" w:rsidRPr="00290A37" w:rsidRDefault="00A311E6" w:rsidP="00E40805">
            <w:pPr>
              <w:pStyle w:val="afffffffff9"/>
              <w:rPr>
                <w:rFonts w:ascii="Times New Roman"/>
              </w:rPr>
            </w:pPr>
            <w:r w:rsidRPr="00290A37">
              <w:rPr>
                <w:rFonts w:ascii="Times New Roman" w:hint="eastAsia"/>
              </w:rPr>
              <w:t>空托盘</w:t>
            </w:r>
          </w:p>
        </w:tc>
        <w:tc>
          <w:tcPr>
            <w:tcW w:w="2653" w:type="dxa"/>
            <w:gridSpan w:val="2"/>
            <w:shd w:val="clear" w:color="auto" w:fill="auto"/>
            <w:vAlign w:val="center"/>
          </w:tcPr>
          <w:p w14:paraId="72C66482" w14:textId="77777777" w:rsidR="00A311E6" w:rsidRPr="00290A37" w:rsidRDefault="00A311E6" w:rsidP="00E40805">
            <w:pPr>
              <w:pStyle w:val="afffffffff9"/>
              <w:rPr>
                <w:rFonts w:ascii="Times New Roman" w:cs="宋体"/>
              </w:rPr>
            </w:pPr>
            <w:r w:rsidRPr="00290A37">
              <w:rPr>
                <w:rFonts w:ascii="Times New Roman" w:cs="宋体" w:hint="eastAsia"/>
              </w:rPr>
              <w:t>跌落高度</w:t>
            </w:r>
            <w:r w:rsidRPr="00290A37">
              <w:rPr>
                <w:rFonts w:ascii="Times New Roman" w:cs="宋体" w:hint="eastAsia"/>
              </w:rPr>
              <w:t>0.5m,</w:t>
            </w:r>
            <w:r w:rsidRPr="00290A37">
              <w:rPr>
                <w:rFonts w:ascii="Times New Roman" w:cs="宋体" w:hint="eastAsia"/>
              </w:rPr>
              <w:t>托盘试验前后，对角线长度的变形率</w:t>
            </w:r>
            <w:r w:rsidRPr="00290A37">
              <w:rPr>
                <w:rFonts w:ascii="Times New Roman" w:cs="宋体"/>
              </w:rPr>
              <w:t>Δya</w:t>
            </w:r>
            <w:r w:rsidRPr="00290A37">
              <w:rPr>
                <w:rFonts w:ascii="Times New Roman" w:cs="宋体" w:hint="eastAsia"/>
              </w:rPr>
              <w:t>≤</w:t>
            </w:r>
            <w:r w:rsidRPr="00290A37">
              <w:rPr>
                <w:rFonts w:ascii="Times New Roman" w:cs="宋体"/>
              </w:rPr>
              <w:t>4%</w:t>
            </w:r>
            <w:r w:rsidRPr="00290A37">
              <w:rPr>
                <w:rFonts w:ascii="Times New Roman" w:cs="宋体" w:hint="eastAsia"/>
              </w:rPr>
              <w:t>;</w:t>
            </w:r>
          </w:p>
          <w:p w14:paraId="400AD4AD" w14:textId="77777777" w:rsidR="00A311E6" w:rsidRPr="00290A37" w:rsidRDefault="00A311E6" w:rsidP="00E40805">
            <w:pPr>
              <w:pStyle w:val="afffffffff9"/>
              <w:rPr>
                <w:rFonts w:ascii="Times New Roman"/>
              </w:rPr>
            </w:pPr>
            <w:r w:rsidRPr="00290A37">
              <w:rPr>
                <w:rFonts w:ascii="Times New Roman" w:cs="宋体" w:hint="eastAsia"/>
              </w:rPr>
              <w:t>托盘完成试验后，无影响托盘性能或功能的破损或损坏</w:t>
            </w:r>
          </w:p>
        </w:tc>
      </w:tr>
      <w:tr w:rsidR="00A311E6" w:rsidRPr="00290A37" w14:paraId="3E292BC8" w14:textId="77777777" w:rsidTr="00A311E6">
        <w:trPr>
          <w:jc w:val="center"/>
        </w:trPr>
        <w:tc>
          <w:tcPr>
            <w:tcW w:w="699" w:type="dxa"/>
            <w:vMerge/>
            <w:shd w:val="clear" w:color="auto" w:fill="auto"/>
            <w:vAlign w:val="center"/>
          </w:tcPr>
          <w:p w14:paraId="29CB7476" w14:textId="77777777" w:rsidR="00A311E6" w:rsidRPr="00290A37" w:rsidRDefault="00A311E6" w:rsidP="00E40805">
            <w:pPr>
              <w:pStyle w:val="afffffffff9"/>
              <w:rPr>
                <w:rFonts w:ascii="Times New Roman"/>
              </w:rPr>
            </w:pPr>
          </w:p>
        </w:tc>
        <w:tc>
          <w:tcPr>
            <w:tcW w:w="1276" w:type="dxa"/>
            <w:vMerge/>
            <w:shd w:val="clear" w:color="auto" w:fill="auto"/>
            <w:vAlign w:val="center"/>
          </w:tcPr>
          <w:p w14:paraId="7D3F90D4" w14:textId="77777777" w:rsidR="00A311E6" w:rsidRPr="00290A37" w:rsidRDefault="00A311E6" w:rsidP="00E40805">
            <w:pPr>
              <w:pStyle w:val="afffffffff9"/>
              <w:rPr>
                <w:rFonts w:ascii="Times New Roman"/>
              </w:rPr>
            </w:pPr>
          </w:p>
        </w:tc>
        <w:tc>
          <w:tcPr>
            <w:tcW w:w="1417" w:type="dxa"/>
            <w:shd w:val="clear" w:color="auto" w:fill="auto"/>
            <w:vAlign w:val="center"/>
          </w:tcPr>
          <w:p w14:paraId="0AA41D8A" w14:textId="77777777" w:rsidR="00A311E6" w:rsidRPr="00290A37" w:rsidRDefault="00A311E6" w:rsidP="00E40805">
            <w:pPr>
              <w:pStyle w:val="afffffffff9"/>
              <w:rPr>
                <w:rFonts w:ascii="Times New Roman"/>
              </w:rPr>
            </w:pPr>
            <w:r w:rsidRPr="00290A37">
              <w:rPr>
                <w:rFonts w:ascii="Times New Roman" w:hint="eastAsia"/>
              </w:rPr>
              <w:t>吹塑成型</w:t>
            </w:r>
          </w:p>
        </w:tc>
        <w:tc>
          <w:tcPr>
            <w:tcW w:w="1701" w:type="dxa"/>
            <w:shd w:val="clear" w:color="auto" w:fill="auto"/>
            <w:vAlign w:val="center"/>
          </w:tcPr>
          <w:p w14:paraId="550DE8CF" w14:textId="77777777" w:rsidR="00A311E6" w:rsidRPr="00290A37" w:rsidRDefault="00A311E6" w:rsidP="00E40805">
            <w:pPr>
              <w:pStyle w:val="afffffffff9"/>
              <w:rPr>
                <w:rFonts w:ascii="Times New Roman"/>
              </w:rPr>
            </w:pPr>
            <w:r w:rsidRPr="00290A37">
              <w:rPr>
                <w:rFonts w:ascii="Times New Roman" w:hint="eastAsia"/>
              </w:rPr>
              <w:t>抗冲击</w:t>
            </w:r>
          </w:p>
        </w:tc>
        <w:tc>
          <w:tcPr>
            <w:tcW w:w="1588" w:type="dxa"/>
            <w:shd w:val="clear" w:color="auto" w:fill="auto"/>
            <w:vAlign w:val="center"/>
          </w:tcPr>
          <w:p w14:paraId="11A93773" w14:textId="77777777" w:rsidR="00A311E6" w:rsidRPr="00290A37" w:rsidRDefault="00A311E6" w:rsidP="00E40805">
            <w:pPr>
              <w:pStyle w:val="afffffffff9"/>
              <w:rPr>
                <w:rFonts w:ascii="Times New Roman"/>
              </w:rPr>
            </w:pPr>
            <w:r w:rsidRPr="00290A37">
              <w:rPr>
                <w:rFonts w:ascii="Times New Roman" w:hint="eastAsia"/>
              </w:rPr>
              <w:t>空托盘</w:t>
            </w:r>
          </w:p>
        </w:tc>
        <w:tc>
          <w:tcPr>
            <w:tcW w:w="2653" w:type="dxa"/>
            <w:gridSpan w:val="2"/>
            <w:shd w:val="clear" w:color="auto" w:fill="auto"/>
            <w:vAlign w:val="center"/>
          </w:tcPr>
          <w:p w14:paraId="23C0FFFC" w14:textId="77777777" w:rsidR="00A311E6" w:rsidRPr="00290A37" w:rsidRDefault="00A311E6" w:rsidP="00E40805">
            <w:pPr>
              <w:pStyle w:val="afffffffff9"/>
              <w:rPr>
                <w:rFonts w:ascii="Times New Roman"/>
              </w:rPr>
            </w:pPr>
            <w:r w:rsidRPr="00290A37">
              <w:rPr>
                <w:rFonts w:ascii="Times New Roman" w:hint="eastAsia"/>
              </w:rPr>
              <w:t>跌落高度</w:t>
            </w:r>
            <w:r w:rsidRPr="00290A37">
              <w:rPr>
                <w:rFonts w:ascii="Times New Roman" w:hint="eastAsia"/>
              </w:rPr>
              <w:t>2m</w:t>
            </w:r>
            <w:r w:rsidRPr="00290A37">
              <w:rPr>
                <w:rFonts w:ascii="Times New Roman" w:hint="eastAsia"/>
              </w:rPr>
              <w:t>，托盘完成试验后，无影响托盘性能或功能的破损或损坏</w:t>
            </w:r>
          </w:p>
        </w:tc>
      </w:tr>
      <w:tr w:rsidR="00A311E6" w:rsidRPr="00290A37" w14:paraId="18DA40AD" w14:textId="77777777" w:rsidTr="00A311E6">
        <w:trPr>
          <w:jc w:val="center"/>
        </w:trPr>
        <w:tc>
          <w:tcPr>
            <w:tcW w:w="699" w:type="dxa"/>
            <w:vMerge w:val="restart"/>
            <w:shd w:val="clear" w:color="auto" w:fill="auto"/>
            <w:vAlign w:val="center"/>
          </w:tcPr>
          <w:p w14:paraId="4C816B33" w14:textId="77777777" w:rsidR="00A311E6" w:rsidRPr="00290A37" w:rsidRDefault="00A311E6" w:rsidP="00E40805">
            <w:pPr>
              <w:pStyle w:val="afffffffff9"/>
              <w:rPr>
                <w:rFonts w:ascii="Times New Roman"/>
              </w:rPr>
            </w:pPr>
            <w:r w:rsidRPr="00290A37">
              <w:rPr>
                <w:rFonts w:ascii="Times New Roman" w:hint="eastAsia"/>
              </w:rPr>
              <w:t>6</w:t>
            </w:r>
          </w:p>
        </w:tc>
        <w:tc>
          <w:tcPr>
            <w:tcW w:w="1276" w:type="dxa"/>
            <w:vMerge w:val="restart"/>
            <w:shd w:val="clear" w:color="auto" w:fill="auto"/>
            <w:vAlign w:val="center"/>
          </w:tcPr>
          <w:p w14:paraId="1BFA71AD" w14:textId="77777777" w:rsidR="00A311E6" w:rsidRPr="00290A37" w:rsidRDefault="00A311E6" w:rsidP="00E40805">
            <w:pPr>
              <w:pStyle w:val="afffffffff9"/>
              <w:rPr>
                <w:rFonts w:ascii="Times New Roman"/>
              </w:rPr>
            </w:pPr>
            <w:r w:rsidRPr="00290A37">
              <w:rPr>
                <w:rFonts w:ascii="Times New Roman" w:hint="eastAsia"/>
              </w:rPr>
              <w:t>抗冲击性能</w:t>
            </w:r>
          </w:p>
        </w:tc>
        <w:tc>
          <w:tcPr>
            <w:tcW w:w="1417" w:type="dxa"/>
            <w:shd w:val="clear" w:color="auto" w:fill="auto"/>
            <w:vAlign w:val="center"/>
          </w:tcPr>
          <w:p w14:paraId="71E7ADC5" w14:textId="77777777" w:rsidR="00A311E6" w:rsidRPr="00290A37" w:rsidRDefault="00A311E6" w:rsidP="00E40805">
            <w:pPr>
              <w:pStyle w:val="afffffffff9"/>
              <w:rPr>
                <w:rFonts w:ascii="Times New Roman"/>
              </w:rPr>
            </w:pPr>
            <w:r w:rsidRPr="00290A37">
              <w:rPr>
                <w:rFonts w:ascii="Times New Roman" w:hint="eastAsia"/>
              </w:rPr>
              <w:t>剪切力冲击试验</w:t>
            </w:r>
          </w:p>
        </w:tc>
        <w:tc>
          <w:tcPr>
            <w:tcW w:w="1701" w:type="dxa"/>
            <w:shd w:val="clear" w:color="auto" w:fill="auto"/>
            <w:vAlign w:val="center"/>
          </w:tcPr>
          <w:p w14:paraId="60025A0C" w14:textId="77777777" w:rsidR="00A311E6" w:rsidRPr="00290A37" w:rsidRDefault="00A311E6" w:rsidP="00E40805">
            <w:pPr>
              <w:pStyle w:val="afffffffff9"/>
              <w:rPr>
                <w:rFonts w:ascii="Times New Roman"/>
              </w:rPr>
            </w:pPr>
            <w:r w:rsidRPr="00290A37">
              <w:rPr>
                <w:rFonts w:ascii="Times New Roman" w:hint="eastAsia"/>
              </w:rPr>
              <w:t>抗变形</w:t>
            </w:r>
          </w:p>
        </w:tc>
        <w:tc>
          <w:tcPr>
            <w:tcW w:w="1588" w:type="dxa"/>
            <w:shd w:val="clear" w:color="auto" w:fill="auto"/>
            <w:vAlign w:val="center"/>
          </w:tcPr>
          <w:p w14:paraId="55456563" w14:textId="77777777" w:rsidR="00A311E6" w:rsidRPr="00290A37" w:rsidRDefault="00A311E6" w:rsidP="00E40805">
            <w:pPr>
              <w:pStyle w:val="afffffffff9"/>
              <w:rPr>
                <w:rFonts w:ascii="Times New Roman"/>
              </w:rPr>
            </w:pPr>
            <w:r w:rsidRPr="00290A37">
              <w:rPr>
                <w:rFonts w:ascii="Times New Roman" w:hint="eastAsia"/>
              </w:rPr>
              <w:t>—</w:t>
            </w:r>
          </w:p>
        </w:tc>
        <w:tc>
          <w:tcPr>
            <w:tcW w:w="2653" w:type="dxa"/>
            <w:gridSpan w:val="2"/>
            <w:shd w:val="clear" w:color="auto" w:fill="auto"/>
            <w:vAlign w:val="center"/>
          </w:tcPr>
          <w:p w14:paraId="624F5770" w14:textId="77777777" w:rsidR="00A311E6" w:rsidRPr="00290A37" w:rsidRDefault="00A311E6" w:rsidP="00E40805">
            <w:pPr>
              <w:pStyle w:val="afffffffff9"/>
              <w:rPr>
                <w:rFonts w:ascii="Times New Roman"/>
              </w:rPr>
            </w:pPr>
            <w:r w:rsidRPr="00290A37">
              <w:rPr>
                <w:rFonts w:ascii="Times New Roman" w:cs="宋体" w:hint="eastAsia"/>
              </w:rPr>
              <w:t>托盘完成试验后，</w:t>
            </w:r>
            <w:r w:rsidRPr="00290A37">
              <w:rPr>
                <w:rFonts w:ascii="Times New Roman" w:hint="eastAsia"/>
              </w:rPr>
              <w:t>无影响托盘性能或功能的破损或损坏</w:t>
            </w:r>
          </w:p>
        </w:tc>
      </w:tr>
      <w:tr w:rsidR="00A311E6" w:rsidRPr="00290A37" w14:paraId="6FE6413F" w14:textId="77777777" w:rsidTr="00A311E6">
        <w:trPr>
          <w:jc w:val="center"/>
        </w:trPr>
        <w:tc>
          <w:tcPr>
            <w:tcW w:w="699" w:type="dxa"/>
            <w:vMerge/>
            <w:shd w:val="clear" w:color="auto" w:fill="auto"/>
            <w:vAlign w:val="center"/>
          </w:tcPr>
          <w:p w14:paraId="07EFF049" w14:textId="77777777" w:rsidR="00A311E6" w:rsidRPr="00290A37" w:rsidRDefault="00A311E6" w:rsidP="00E40805">
            <w:pPr>
              <w:pStyle w:val="afffffffff9"/>
              <w:rPr>
                <w:rFonts w:ascii="Times New Roman"/>
              </w:rPr>
            </w:pPr>
          </w:p>
        </w:tc>
        <w:tc>
          <w:tcPr>
            <w:tcW w:w="1276" w:type="dxa"/>
            <w:vMerge/>
            <w:shd w:val="clear" w:color="auto" w:fill="auto"/>
            <w:vAlign w:val="center"/>
          </w:tcPr>
          <w:p w14:paraId="1AE1E648" w14:textId="77777777" w:rsidR="00A311E6" w:rsidRPr="00290A37" w:rsidRDefault="00A311E6" w:rsidP="00E40805">
            <w:pPr>
              <w:pStyle w:val="afffffffff9"/>
              <w:rPr>
                <w:rFonts w:ascii="Times New Roman"/>
              </w:rPr>
            </w:pPr>
          </w:p>
        </w:tc>
        <w:tc>
          <w:tcPr>
            <w:tcW w:w="1417" w:type="dxa"/>
            <w:shd w:val="clear" w:color="auto" w:fill="auto"/>
            <w:vAlign w:val="center"/>
          </w:tcPr>
          <w:p w14:paraId="674C0FC0" w14:textId="77777777" w:rsidR="00A311E6" w:rsidRPr="00290A37" w:rsidRDefault="00A311E6" w:rsidP="00E40805">
            <w:pPr>
              <w:pStyle w:val="afffffffff9"/>
              <w:rPr>
                <w:rFonts w:ascii="Times New Roman"/>
              </w:rPr>
            </w:pPr>
            <w:r w:rsidRPr="00290A37">
              <w:rPr>
                <w:rFonts w:ascii="Times New Roman" w:hint="eastAsia"/>
              </w:rPr>
              <w:t>顶铺板边缘冲击试验</w:t>
            </w:r>
          </w:p>
        </w:tc>
        <w:tc>
          <w:tcPr>
            <w:tcW w:w="1701" w:type="dxa"/>
            <w:shd w:val="clear" w:color="auto" w:fill="auto"/>
            <w:vAlign w:val="center"/>
          </w:tcPr>
          <w:p w14:paraId="6C053068" w14:textId="77777777" w:rsidR="00A311E6" w:rsidRPr="00290A37" w:rsidRDefault="00A311E6" w:rsidP="00E40805">
            <w:pPr>
              <w:pStyle w:val="afffffffff9"/>
              <w:rPr>
                <w:rFonts w:ascii="Times New Roman"/>
              </w:rPr>
            </w:pPr>
            <w:r w:rsidRPr="00290A37">
              <w:rPr>
                <w:rFonts w:ascii="Times New Roman" w:hint="eastAsia"/>
              </w:rPr>
              <w:t>抵抗货叉冲击</w:t>
            </w:r>
          </w:p>
        </w:tc>
        <w:tc>
          <w:tcPr>
            <w:tcW w:w="1588" w:type="dxa"/>
            <w:shd w:val="clear" w:color="auto" w:fill="auto"/>
            <w:vAlign w:val="center"/>
          </w:tcPr>
          <w:p w14:paraId="1E1F090F" w14:textId="77777777" w:rsidR="00A311E6" w:rsidRPr="00290A37" w:rsidRDefault="00A311E6" w:rsidP="00E40805">
            <w:pPr>
              <w:pStyle w:val="afffffffff9"/>
              <w:rPr>
                <w:rFonts w:ascii="Times New Roman"/>
              </w:rPr>
            </w:pPr>
            <w:r w:rsidRPr="00290A37">
              <w:rPr>
                <w:rFonts w:ascii="Times New Roman" w:hint="eastAsia"/>
              </w:rPr>
              <w:t>—</w:t>
            </w:r>
          </w:p>
        </w:tc>
        <w:tc>
          <w:tcPr>
            <w:tcW w:w="2653" w:type="dxa"/>
            <w:gridSpan w:val="2"/>
            <w:shd w:val="clear" w:color="auto" w:fill="auto"/>
            <w:vAlign w:val="center"/>
          </w:tcPr>
          <w:p w14:paraId="27AB40EB" w14:textId="77777777" w:rsidR="00A311E6" w:rsidRPr="00290A37" w:rsidRDefault="00A311E6" w:rsidP="00E40805">
            <w:pPr>
              <w:pStyle w:val="afffffffff9"/>
              <w:rPr>
                <w:rFonts w:ascii="Times New Roman"/>
              </w:rPr>
            </w:pPr>
            <w:r w:rsidRPr="00290A37">
              <w:rPr>
                <w:rFonts w:ascii="Times New Roman" w:cs="宋体" w:hint="eastAsia"/>
              </w:rPr>
              <w:t>托盘完成试验后，</w:t>
            </w:r>
            <w:r w:rsidRPr="00290A37">
              <w:rPr>
                <w:rFonts w:ascii="Times New Roman" w:hint="eastAsia"/>
              </w:rPr>
              <w:t>无影响托盘性能或功能的破损或损坏</w:t>
            </w:r>
          </w:p>
        </w:tc>
      </w:tr>
      <w:tr w:rsidR="00A311E6" w:rsidRPr="00290A37" w14:paraId="36E0BA7E" w14:textId="77777777" w:rsidTr="00A311E6">
        <w:trPr>
          <w:jc w:val="center"/>
        </w:trPr>
        <w:tc>
          <w:tcPr>
            <w:tcW w:w="699" w:type="dxa"/>
            <w:vMerge/>
            <w:shd w:val="clear" w:color="auto" w:fill="auto"/>
            <w:vAlign w:val="center"/>
          </w:tcPr>
          <w:p w14:paraId="6F6211D5" w14:textId="77777777" w:rsidR="00A311E6" w:rsidRPr="00290A37" w:rsidRDefault="00A311E6" w:rsidP="00E40805">
            <w:pPr>
              <w:pStyle w:val="afffffffff9"/>
              <w:rPr>
                <w:rFonts w:ascii="Times New Roman"/>
              </w:rPr>
            </w:pPr>
          </w:p>
        </w:tc>
        <w:tc>
          <w:tcPr>
            <w:tcW w:w="1276" w:type="dxa"/>
            <w:vMerge/>
            <w:shd w:val="clear" w:color="auto" w:fill="auto"/>
            <w:vAlign w:val="center"/>
          </w:tcPr>
          <w:p w14:paraId="205313A3" w14:textId="77777777" w:rsidR="00A311E6" w:rsidRPr="00290A37" w:rsidRDefault="00A311E6" w:rsidP="00E40805">
            <w:pPr>
              <w:pStyle w:val="afffffffff9"/>
              <w:rPr>
                <w:rFonts w:ascii="Times New Roman"/>
              </w:rPr>
            </w:pPr>
          </w:p>
        </w:tc>
        <w:tc>
          <w:tcPr>
            <w:tcW w:w="1417" w:type="dxa"/>
            <w:shd w:val="clear" w:color="auto" w:fill="auto"/>
            <w:vAlign w:val="center"/>
          </w:tcPr>
          <w:p w14:paraId="2E25266A" w14:textId="77777777" w:rsidR="00A311E6" w:rsidRPr="00290A37" w:rsidRDefault="00A311E6" w:rsidP="00E40805">
            <w:pPr>
              <w:pStyle w:val="afffffffff9"/>
              <w:rPr>
                <w:rFonts w:ascii="Times New Roman"/>
              </w:rPr>
            </w:pPr>
            <w:r w:rsidRPr="00290A37">
              <w:rPr>
                <w:rFonts w:ascii="Times New Roman" w:hint="eastAsia"/>
              </w:rPr>
              <w:t>垫块冲击试验</w:t>
            </w:r>
          </w:p>
        </w:tc>
        <w:tc>
          <w:tcPr>
            <w:tcW w:w="1701" w:type="dxa"/>
            <w:shd w:val="clear" w:color="auto" w:fill="auto"/>
            <w:vAlign w:val="center"/>
          </w:tcPr>
          <w:p w14:paraId="623F6DF2" w14:textId="77777777" w:rsidR="00A311E6" w:rsidRPr="00290A37" w:rsidRDefault="00A311E6" w:rsidP="00E40805">
            <w:pPr>
              <w:pStyle w:val="afffffffff9"/>
              <w:rPr>
                <w:rFonts w:ascii="Times New Roman"/>
              </w:rPr>
            </w:pPr>
            <w:r w:rsidRPr="00290A37">
              <w:rPr>
                <w:rFonts w:ascii="Times New Roman" w:hint="eastAsia"/>
              </w:rPr>
              <w:t>抵抗货叉叉头冲击</w:t>
            </w:r>
          </w:p>
        </w:tc>
        <w:tc>
          <w:tcPr>
            <w:tcW w:w="1588" w:type="dxa"/>
            <w:shd w:val="clear" w:color="auto" w:fill="auto"/>
            <w:vAlign w:val="center"/>
          </w:tcPr>
          <w:p w14:paraId="3669DB05" w14:textId="77777777" w:rsidR="00A311E6" w:rsidRPr="00290A37" w:rsidRDefault="00A311E6" w:rsidP="00E40805">
            <w:pPr>
              <w:pStyle w:val="afffffffff9"/>
              <w:rPr>
                <w:rFonts w:ascii="Times New Roman"/>
              </w:rPr>
            </w:pPr>
            <w:r w:rsidRPr="00290A37">
              <w:rPr>
                <w:rFonts w:ascii="Times New Roman" w:hint="eastAsia"/>
              </w:rPr>
              <w:t>—</w:t>
            </w:r>
          </w:p>
        </w:tc>
        <w:tc>
          <w:tcPr>
            <w:tcW w:w="2653" w:type="dxa"/>
            <w:gridSpan w:val="2"/>
            <w:shd w:val="clear" w:color="auto" w:fill="auto"/>
            <w:vAlign w:val="center"/>
          </w:tcPr>
          <w:p w14:paraId="16041D32" w14:textId="77777777" w:rsidR="00A311E6" w:rsidRPr="00290A37" w:rsidRDefault="00A311E6" w:rsidP="00E40805">
            <w:pPr>
              <w:pStyle w:val="afffffffff9"/>
              <w:rPr>
                <w:rFonts w:ascii="Times New Roman"/>
              </w:rPr>
            </w:pPr>
            <w:r w:rsidRPr="00290A37">
              <w:rPr>
                <w:rFonts w:ascii="Times New Roman" w:cs="宋体" w:hint="eastAsia"/>
              </w:rPr>
              <w:t>托盘完成试验后，</w:t>
            </w:r>
            <w:r w:rsidRPr="00290A37">
              <w:rPr>
                <w:rFonts w:ascii="Times New Roman" w:hint="eastAsia"/>
              </w:rPr>
              <w:t>无影响托盘性能或功能的破损或损坏</w:t>
            </w:r>
          </w:p>
        </w:tc>
      </w:tr>
      <w:tr w:rsidR="00A311E6" w:rsidRPr="00290A37" w14:paraId="2D04B59B" w14:textId="77777777" w:rsidTr="00A311E6">
        <w:trPr>
          <w:jc w:val="center"/>
        </w:trPr>
        <w:tc>
          <w:tcPr>
            <w:tcW w:w="699" w:type="dxa"/>
            <w:shd w:val="clear" w:color="auto" w:fill="auto"/>
            <w:vAlign w:val="center"/>
          </w:tcPr>
          <w:p w14:paraId="665F3782" w14:textId="77777777" w:rsidR="00A311E6" w:rsidRPr="00290A37" w:rsidRDefault="00A311E6" w:rsidP="00E40805">
            <w:pPr>
              <w:pStyle w:val="afffffffff9"/>
              <w:rPr>
                <w:rFonts w:ascii="Times New Roman"/>
              </w:rPr>
            </w:pPr>
            <w:r w:rsidRPr="00290A37">
              <w:rPr>
                <w:rFonts w:ascii="Times New Roman" w:hint="eastAsia"/>
              </w:rPr>
              <w:t>7</w:t>
            </w:r>
          </w:p>
        </w:tc>
        <w:tc>
          <w:tcPr>
            <w:tcW w:w="2693" w:type="dxa"/>
            <w:gridSpan w:val="2"/>
            <w:shd w:val="clear" w:color="auto" w:fill="auto"/>
          </w:tcPr>
          <w:p w14:paraId="6DE157DB" w14:textId="77777777" w:rsidR="00A311E6" w:rsidRPr="00290A37" w:rsidRDefault="00A311E6" w:rsidP="00E40805">
            <w:pPr>
              <w:pStyle w:val="afffffffff9"/>
              <w:rPr>
                <w:rFonts w:ascii="Times New Roman"/>
              </w:rPr>
            </w:pPr>
            <w:r w:rsidRPr="00290A37">
              <w:rPr>
                <w:rFonts w:ascii="Times New Roman" w:hint="eastAsia"/>
              </w:rPr>
              <w:t>静摩擦系数试验</w:t>
            </w:r>
          </w:p>
        </w:tc>
        <w:tc>
          <w:tcPr>
            <w:tcW w:w="1701" w:type="dxa"/>
            <w:shd w:val="clear" w:color="auto" w:fill="auto"/>
            <w:vAlign w:val="center"/>
          </w:tcPr>
          <w:p w14:paraId="78F46065" w14:textId="77777777" w:rsidR="00A311E6" w:rsidRPr="00290A37" w:rsidRDefault="00A311E6" w:rsidP="00E40805">
            <w:pPr>
              <w:pStyle w:val="afffffffff9"/>
              <w:rPr>
                <w:rFonts w:ascii="Times New Roman"/>
              </w:rPr>
            </w:pPr>
            <w:r w:rsidRPr="00290A37">
              <w:rPr>
                <w:rFonts w:ascii="Times New Roman" w:hint="eastAsia"/>
              </w:rPr>
              <w:t>货叉防滑</w:t>
            </w:r>
          </w:p>
        </w:tc>
        <w:tc>
          <w:tcPr>
            <w:tcW w:w="1588" w:type="dxa"/>
            <w:shd w:val="clear" w:color="auto" w:fill="auto"/>
            <w:vAlign w:val="center"/>
          </w:tcPr>
          <w:p w14:paraId="5222FC00" w14:textId="77777777" w:rsidR="00A311E6" w:rsidRPr="00290A37" w:rsidRDefault="00A311E6" w:rsidP="00E40805">
            <w:pPr>
              <w:pStyle w:val="afffffffff9"/>
              <w:rPr>
                <w:rFonts w:ascii="Times New Roman"/>
              </w:rPr>
            </w:pPr>
            <w:r w:rsidRPr="00290A37">
              <w:rPr>
                <w:rFonts w:ascii="Times New Roman" w:hint="eastAsia"/>
              </w:rPr>
              <w:t>—</w:t>
            </w:r>
          </w:p>
        </w:tc>
        <w:tc>
          <w:tcPr>
            <w:tcW w:w="2653" w:type="dxa"/>
            <w:gridSpan w:val="2"/>
            <w:shd w:val="clear" w:color="auto" w:fill="auto"/>
            <w:vAlign w:val="center"/>
          </w:tcPr>
          <w:p w14:paraId="232A68D7" w14:textId="77777777" w:rsidR="00A311E6" w:rsidRPr="00290A37" w:rsidRDefault="00A311E6" w:rsidP="00E40805">
            <w:pPr>
              <w:pStyle w:val="afffffffff9"/>
              <w:rPr>
                <w:rFonts w:ascii="Times New Roman"/>
              </w:rPr>
            </w:pPr>
            <w:r w:rsidRPr="00290A37">
              <w:rPr>
                <w:rFonts w:ascii="Times New Roman" w:hint="eastAsia"/>
              </w:rPr>
              <w:t>应不小于</w:t>
            </w:r>
            <w:r w:rsidRPr="00290A37">
              <w:rPr>
                <w:rFonts w:ascii="Times New Roman" w:hint="eastAsia"/>
              </w:rPr>
              <w:t>0.2</w:t>
            </w:r>
          </w:p>
        </w:tc>
      </w:tr>
      <w:tr w:rsidR="00A311E6" w:rsidRPr="00290A37" w14:paraId="66CAE5F7" w14:textId="77777777" w:rsidTr="00A311E6">
        <w:trPr>
          <w:jc w:val="center"/>
        </w:trPr>
        <w:tc>
          <w:tcPr>
            <w:tcW w:w="699" w:type="dxa"/>
            <w:shd w:val="clear" w:color="auto" w:fill="auto"/>
            <w:vAlign w:val="center"/>
          </w:tcPr>
          <w:p w14:paraId="28B7C950" w14:textId="77777777" w:rsidR="00A311E6" w:rsidRPr="00290A37" w:rsidRDefault="00A311E6" w:rsidP="00E40805">
            <w:pPr>
              <w:pStyle w:val="afffffffff9"/>
              <w:rPr>
                <w:rFonts w:ascii="Times New Roman"/>
              </w:rPr>
            </w:pPr>
            <w:r w:rsidRPr="00290A37">
              <w:rPr>
                <w:rFonts w:ascii="Times New Roman" w:hint="eastAsia"/>
              </w:rPr>
              <w:t>8</w:t>
            </w:r>
          </w:p>
        </w:tc>
        <w:tc>
          <w:tcPr>
            <w:tcW w:w="2693" w:type="dxa"/>
            <w:gridSpan w:val="2"/>
            <w:shd w:val="clear" w:color="auto" w:fill="auto"/>
          </w:tcPr>
          <w:p w14:paraId="2DB2B8E9" w14:textId="77777777" w:rsidR="00A311E6" w:rsidRPr="00290A37" w:rsidRDefault="00A311E6" w:rsidP="00E40805">
            <w:pPr>
              <w:pStyle w:val="afffffffff9"/>
              <w:rPr>
                <w:rFonts w:ascii="Times New Roman"/>
              </w:rPr>
            </w:pPr>
            <w:r w:rsidRPr="00290A37">
              <w:rPr>
                <w:rFonts w:ascii="Times New Roman" w:hint="eastAsia"/>
              </w:rPr>
              <w:t>滑动角试验</w:t>
            </w:r>
          </w:p>
        </w:tc>
        <w:tc>
          <w:tcPr>
            <w:tcW w:w="1701" w:type="dxa"/>
            <w:shd w:val="clear" w:color="auto" w:fill="auto"/>
            <w:vAlign w:val="center"/>
          </w:tcPr>
          <w:p w14:paraId="3C6C9AFC" w14:textId="77777777" w:rsidR="00A311E6" w:rsidRPr="00290A37" w:rsidRDefault="00A311E6" w:rsidP="00E40805">
            <w:pPr>
              <w:pStyle w:val="afffffffff9"/>
              <w:rPr>
                <w:rFonts w:ascii="Times New Roman"/>
              </w:rPr>
            </w:pPr>
            <w:r w:rsidRPr="00290A37">
              <w:rPr>
                <w:rFonts w:ascii="Times New Roman" w:hint="eastAsia"/>
              </w:rPr>
              <w:t>载荷防滑</w:t>
            </w:r>
          </w:p>
        </w:tc>
        <w:tc>
          <w:tcPr>
            <w:tcW w:w="1588" w:type="dxa"/>
            <w:shd w:val="clear" w:color="auto" w:fill="auto"/>
            <w:vAlign w:val="center"/>
          </w:tcPr>
          <w:p w14:paraId="2D82954F" w14:textId="77777777" w:rsidR="00A311E6" w:rsidRPr="00290A37" w:rsidRDefault="00A311E6" w:rsidP="00E40805">
            <w:pPr>
              <w:pStyle w:val="afffffffff9"/>
              <w:rPr>
                <w:rFonts w:ascii="Times New Roman"/>
              </w:rPr>
            </w:pPr>
            <w:r w:rsidRPr="00290A37">
              <w:rPr>
                <w:rFonts w:ascii="Times New Roman" w:hint="eastAsia"/>
              </w:rPr>
              <w:t>—</w:t>
            </w:r>
          </w:p>
        </w:tc>
        <w:tc>
          <w:tcPr>
            <w:tcW w:w="2653" w:type="dxa"/>
            <w:gridSpan w:val="2"/>
            <w:shd w:val="clear" w:color="auto" w:fill="auto"/>
            <w:vAlign w:val="center"/>
          </w:tcPr>
          <w:p w14:paraId="05A6B06C" w14:textId="77777777" w:rsidR="00A311E6" w:rsidRPr="00290A37" w:rsidRDefault="00A311E6" w:rsidP="00E40805">
            <w:pPr>
              <w:pStyle w:val="afffffffff9"/>
              <w:rPr>
                <w:rFonts w:ascii="Times New Roman"/>
              </w:rPr>
            </w:pPr>
            <w:r w:rsidRPr="00290A37">
              <w:rPr>
                <w:rFonts w:ascii="Times New Roman" w:hint="eastAsia"/>
              </w:rPr>
              <w:t>应不小于</w:t>
            </w:r>
            <w:r w:rsidRPr="00290A37">
              <w:rPr>
                <w:rFonts w:ascii="Times New Roman" w:hint="eastAsia"/>
              </w:rPr>
              <w:t>10</w:t>
            </w:r>
            <w:r w:rsidRPr="00290A37">
              <w:rPr>
                <w:rFonts w:ascii="Times New Roman" w:hint="eastAsia"/>
              </w:rPr>
              <w:t>º</w:t>
            </w:r>
          </w:p>
        </w:tc>
      </w:tr>
      <w:tr w:rsidR="00A311E6" w:rsidRPr="00290A37" w14:paraId="3B563993" w14:textId="77777777" w:rsidTr="00A311E6">
        <w:trPr>
          <w:jc w:val="center"/>
        </w:trPr>
        <w:tc>
          <w:tcPr>
            <w:tcW w:w="699" w:type="dxa"/>
            <w:tcBorders>
              <w:bottom w:val="single" w:sz="8" w:space="0" w:color="auto"/>
            </w:tcBorders>
            <w:shd w:val="clear" w:color="auto" w:fill="auto"/>
            <w:vAlign w:val="center"/>
          </w:tcPr>
          <w:p w14:paraId="10E5208E" w14:textId="77777777" w:rsidR="00A311E6" w:rsidRPr="00290A37" w:rsidRDefault="00A311E6" w:rsidP="00E40805">
            <w:pPr>
              <w:pStyle w:val="afffffffff9"/>
              <w:rPr>
                <w:rFonts w:ascii="Times New Roman"/>
              </w:rPr>
            </w:pPr>
            <w:r w:rsidRPr="00290A37">
              <w:rPr>
                <w:rFonts w:ascii="Times New Roman" w:hint="eastAsia"/>
              </w:rPr>
              <w:t>9</w:t>
            </w:r>
          </w:p>
        </w:tc>
        <w:tc>
          <w:tcPr>
            <w:tcW w:w="1276" w:type="dxa"/>
            <w:tcBorders>
              <w:bottom w:val="single" w:sz="8" w:space="0" w:color="auto"/>
            </w:tcBorders>
            <w:shd w:val="clear" w:color="auto" w:fill="auto"/>
            <w:vAlign w:val="center"/>
          </w:tcPr>
          <w:p w14:paraId="411EA9AC" w14:textId="77777777" w:rsidR="00A311E6" w:rsidRPr="00290A37" w:rsidRDefault="00A311E6" w:rsidP="00E40805">
            <w:pPr>
              <w:pStyle w:val="afffffffff9"/>
              <w:rPr>
                <w:rFonts w:ascii="Times New Roman"/>
              </w:rPr>
            </w:pPr>
            <w:r w:rsidRPr="00290A37">
              <w:rPr>
                <w:rFonts w:ascii="Times New Roman" w:hint="eastAsia"/>
              </w:rPr>
              <w:t>落球试验</w:t>
            </w:r>
          </w:p>
        </w:tc>
        <w:tc>
          <w:tcPr>
            <w:tcW w:w="1417" w:type="dxa"/>
            <w:tcBorders>
              <w:bottom w:val="single" w:sz="8" w:space="0" w:color="auto"/>
            </w:tcBorders>
            <w:shd w:val="clear" w:color="auto" w:fill="auto"/>
            <w:vAlign w:val="center"/>
          </w:tcPr>
          <w:p w14:paraId="50600D44" w14:textId="77777777" w:rsidR="00A311E6" w:rsidRPr="00290A37" w:rsidRDefault="00A311E6" w:rsidP="00E40805">
            <w:pPr>
              <w:pStyle w:val="afffffffff9"/>
              <w:rPr>
                <w:rFonts w:ascii="Times New Roman"/>
              </w:rPr>
            </w:pPr>
            <w:r w:rsidRPr="00290A37">
              <w:rPr>
                <w:rFonts w:ascii="Times New Roman" w:hint="eastAsia"/>
              </w:rPr>
              <w:t>吹塑成型</w:t>
            </w:r>
          </w:p>
        </w:tc>
        <w:tc>
          <w:tcPr>
            <w:tcW w:w="1701" w:type="dxa"/>
            <w:tcBorders>
              <w:bottom w:val="single" w:sz="8" w:space="0" w:color="auto"/>
            </w:tcBorders>
            <w:shd w:val="clear" w:color="auto" w:fill="auto"/>
            <w:vAlign w:val="center"/>
          </w:tcPr>
          <w:p w14:paraId="0FE9C51E" w14:textId="77777777" w:rsidR="00A311E6" w:rsidRPr="00290A37" w:rsidRDefault="00A311E6" w:rsidP="00E40805">
            <w:pPr>
              <w:pStyle w:val="afffffffff9"/>
              <w:rPr>
                <w:rFonts w:ascii="Times New Roman"/>
              </w:rPr>
            </w:pPr>
            <w:r w:rsidRPr="00290A37">
              <w:rPr>
                <w:rFonts w:ascii="Times New Roman" w:hint="eastAsia"/>
              </w:rPr>
              <w:t>—</w:t>
            </w:r>
          </w:p>
        </w:tc>
        <w:tc>
          <w:tcPr>
            <w:tcW w:w="1588" w:type="dxa"/>
            <w:tcBorders>
              <w:bottom w:val="single" w:sz="8" w:space="0" w:color="auto"/>
            </w:tcBorders>
            <w:shd w:val="clear" w:color="auto" w:fill="auto"/>
            <w:vAlign w:val="center"/>
          </w:tcPr>
          <w:p w14:paraId="163BDA74" w14:textId="77777777" w:rsidR="00A311E6" w:rsidRPr="00290A37" w:rsidRDefault="00A311E6" w:rsidP="00E40805">
            <w:pPr>
              <w:pStyle w:val="afffffffff9"/>
              <w:rPr>
                <w:rFonts w:ascii="Times New Roman"/>
              </w:rPr>
            </w:pPr>
            <w:r w:rsidRPr="00290A37">
              <w:rPr>
                <w:rFonts w:ascii="Times New Roman" w:hint="eastAsia"/>
              </w:rPr>
              <w:t>—</w:t>
            </w:r>
          </w:p>
        </w:tc>
        <w:tc>
          <w:tcPr>
            <w:tcW w:w="2653" w:type="dxa"/>
            <w:gridSpan w:val="2"/>
            <w:tcBorders>
              <w:bottom w:val="single" w:sz="8" w:space="0" w:color="auto"/>
            </w:tcBorders>
            <w:shd w:val="clear" w:color="auto" w:fill="auto"/>
            <w:vAlign w:val="center"/>
          </w:tcPr>
          <w:p w14:paraId="113863B8" w14:textId="77777777" w:rsidR="00A311E6" w:rsidRPr="00290A37" w:rsidRDefault="00A311E6" w:rsidP="00E40805">
            <w:pPr>
              <w:pStyle w:val="afffffffff9"/>
              <w:rPr>
                <w:rFonts w:ascii="Times New Roman"/>
              </w:rPr>
            </w:pPr>
            <w:r w:rsidRPr="00290A37">
              <w:rPr>
                <w:rFonts w:ascii="Times New Roman" w:hint="eastAsia"/>
              </w:rPr>
              <w:t>3m</w:t>
            </w:r>
            <w:r w:rsidRPr="00290A37">
              <w:rPr>
                <w:rFonts w:ascii="Times New Roman" w:hint="eastAsia"/>
              </w:rPr>
              <w:t>落球试验，完成</w:t>
            </w:r>
            <w:r w:rsidRPr="00290A37">
              <w:rPr>
                <w:rFonts w:ascii="Times New Roman"/>
              </w:rPr>
              <w:t>4</w:t>
            </w:r>
            <w:r w:rsidRPr="00290A37">
              <w:rPr>
                <w:rFonts w:ascii="Times New Roman" w:hint="eastAsia"/>
              </w:rPr>
              <w:t>次试验后无明显破损</w:t>
            </w:r>
          </w:p>
        </w:tc>
      </w:tr>
      <w:tr w:rsidR="00A311E6" w:rsidRPr="00C6655E" w14:paraId="1C72D424" w14:textId="77777777" w:rsidTr="00A311E6">
        <w:trPr>
          <w:jc w:val="center"/>
        </w:trPr>
        <w:tc>
          <w:tcPr>
            <w:tcW w:w="9334" w:type="dxa"/>
            <w:gridSpan w:val="7"/>
            <w:tcBorders>
              <w:top w:val="single" w:sz="8" w:space="0" w:color="auto"/>
              <w:bottom w:val="single" w:sz="8" w:space="0" w:color="auto"/>
            </w:tcBorders>
            <w:shd w:val="clear" w:color="auto" w:fill="auto"/>
            <w:vAlign w:val="center"/>
          </w:tcPr>
          <w:p w14:paraId="75EB8AED" w14:textId="2FC9047C" w:rsidR="00A311E6" w:rsidRPr="00290A37" w:rsidRDefault="00A311E6" w:rsidP="00290A37">
            <w:pPr>
              <w:pStyle w:val="a5"/>
            </w:pPr>
            <w:r w:rsidRPr="00290A37">
              <w:rPr>
                <w:rFonts w:hint="eastAsia"/>
              </w:rPr>
              <w:t>底铺板试验对货架存取使用的塑料平托盘适用</w:t>
            </w:r>
          </w:p>
          <w:p w14:paraId="683D8DB9" w14:textId="6A009A74" w:rsidR="00A311E6" w:rsidRPr="00C6655E" w:rsidRDefault="00A311E6" w:rsidP="00290A37">
            <w:pPr>
              <w:pStyle w:val="a5"/>
            </w:pPr>
            <w:proofErr w:type="gramStart"/>
            <w:r w:rsidRPr="00290A37">
              <w:rPr>
                <w:rFonts w:hint="eastAsia"/>
              </w:rPr>
              <w:t>落球实验仅</w:t>
            </w:r>
            <w:proofErr w:type="gramEnd"/>
            <w:r w:rsidRPr="00290A37">
              <w:rPr>
                <w:rFonts w:hint="eastAsia"/>
              </w:rPr>
              <w:t>对吹塑成型塑料平托盘适用</w:t>
            </w:r>
          </w:p>
        </w:tc>
      </w:tr>
    </w:tbl>
    <w:p w14:paraId="1D930050" w14:textId="77777777" w:rsidR="00A311E6" w:rsidRDefault="00A311E6" w:rsidP="00A311E6">
      <w:pPr>
        <w:pStyle w:val="affffb"/>
        <w:ind w:firstLine="420"/>
      </w:pPr>
    </w:p>
    <w:p w14:paraId="50BDD659" w14:textId="77777777" w:rsidR="002F5B15" w:rsidRDefault="002F5B15" w:rsidP="002F5B15">
      <w:pPr>
        <w:pStyle w:val="affc"/>
        <w:spacing w:before="312" w:after="312"/>
        <w:rPr>
          <w:rFonts w:hint="eastAsia"/>
        </w:rPr>
      </w:pPr>
      <w:bookmarkStart w:id="49" w:name="_Toc167971287"/>
      <w:r>
        <w:rPr>
          <w:rFonts w:hint="eastAsia"/>
        </w:rPr>
        <w:t>试验方法</w:t>
      </w:r>
      <w:bookmarkEnd w:id="49"/>
    </w:p>
    <w:p w14:paraId="1DD506FA" w14:textId="77777777" w:rsidR="002F5B15" w:rsidRDefault="002F5B15" w:rsidP="002F5B15">
      <w:pPr>
        <w:pStyle w:val="affd"/>
        <w:spacing w:before="156" w:after="156"/>
        <w:rPr>
          <w:rFonts w:hint="eastAsia"/>
        </w:rPr>
      </w:pPr>
      <w:r>
        <w:rPr>
          <w:rFonts w:hint="eastAsia"/>
        </w:rPr>
        <w:t>试验条件</w:t>
      </w:r>
    </w:p>
    <w:p w14:paraId="107954DA" w14:textId="77777777" w:rsidR="002F5B15" w:rsidRDefault="002F5B15" w:rsidP="00384211">
      <w:pPr>
        <w:pStyle w:val="afffffffff1"/>
        <w:rPr>
          <w:rFonts w:hint="eastAsia"/>
        </w:rPr>
      </w:pPr>
      <w:proofErr w:type="gramStart"/>
      <w:r>
        <w:rPr>
          <w:rFonts w:hint="eastAsia"/>
        </w:rPr>
        <w:t>待试塑料</w:t>
      </w:r>
      <w:proofErr w:type="gramEnd"/>
      <w:r>
        <w:rPr>
          <w:rFonts w:hint="eastAsia"/>
        </w:rPr>
        <w:t>平托盘应在23℃±2℃的环境中，静置8小时。</w:t>
      </w:r>
    </w:p>
    <w:p w14:paraId="19B8F33C" w14:textId="77777777" w:rsidR="002F5B15" w:rsidRDefault="002F5B15" w:rsidP="002F5B15">
      <w:pPr>
        <w:pStyle w:val="afffffffff1"/>
        <w:rPr>
          <w:rFonts w:hint="eastAsia"/>
        </w:rPr>
      </w:pPr>
      <w:r>
        <w:rPr>
          <w:rFonts w:hint="eastAsia"/>
        </w:rPr>
        <w:t>角跌落试验中应有一件试样在23℃±2℃和-10℃±2℃的环境中进行4h预处理。</w:t>
      </w:r>
    </w:p>
    <w:p w14:paraId="6757F593" w14:textId="77777777" w:rsidR="002F5B15" w:rsidRDefault="002F5B15" w:rsidP="002F5B15">
      <w:pPr>
        <w:pStyle w:val="afffffffff1"/>
        <w:rPr>
          <w:rFonts w:hint="eastAsia"/>
        </w:rPr>
      </w:pPr>
      <w:r>
        <w:rPr>
          <w:rFonts w:hint="eastAsia"/>
        </w:rPr>
        <w:t>当实际堆码关联到高温环境时，堆码试验应模拟实际环境温度进行相应实验。</w:t>
      </w:r>
    </w:p>
    <w:p w14:paraId="3474EBC2" w14:textId="77777777" w:rsidR="002F5B15" w:rsidRDefault="002F5B15" w:rsidP="002F5B15">
      <w:pPr>
        <w:pStyle w:val="affd"/>
        <w:spacing w:before="156" w:after="156"/>
        <w:rPr>
          <w:rFonts w:hint="eastAsia"/>
        </w:rPr>
      </w:pPr>
      <w:r>
        <w:rPr>
          <w:rFonts w:hint="eastAsia"/>
        </w:rPr>
        <w:t>试验选择</w:t>
      </w:r>
    </w:p>
    <w:p w14:paraId="048545C6" w14:textId="77777777" w:rsidR="002F5B15" w:rsidRDefault="002F5B15" w:rsidP="002F5B15">
      <w:pPr>
        <w:pStyle w:val="affffb"/>
        <w:ind w:firstLine="420"/>
        <w:rPr>
          <w:rFonts w:hint="eastAsia"/>
        </w:rPr>
      </w:pPr>
      <w:r>
        <w:rPr>
          <w:rFonts w:hint="eastAsia"/>
        </w:rPr>
        <w:lastRenderedPageBreak/>
        <w:t>不同用途塑料平托盘所需进行的试验项目按GB/T 4995-XXXX中7.1的规定，试验项目编号对应GB/T  4996-XXXX，见表6。</w:t>
      </w:r>
    </w:p>
    <w:p w14:paraId="433823FF" w14:textId="07D27DAC" w:rsidR="002F5B15" w:rsidRDefault="002F5B15" w:rsidP="002F5B15">
      <w:pPr>
        <w:pStyle w:val="aff2"/>
        <w:spacing w:before="156" w:after="156"/>
      </w:pPr>
      <w:r>
        <w:rPr>
          <w:rFonts w:hint="eastAsia"/>
        </w:rPr>
        <w:t>塑料平托盘不同用途需进行的试验项目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135A7A" w:rsidRPr="00947999" w14:paraId="7C3CCB85" w14:textId="77777777" w:rsidTr="00947999">
        <w:trPr>
          <w:tblHeader/>
          <w:jc w:val="center"/>
        </w:trPr>
        <w:tc>
          <w:tcPr>
            <w:tcW w:w="1866" w:type="dxa"/>
            <w:tcBorders>
              <w:top w:val="single" w:sz="8" w:space="0" w:color="auto"/>
              <w:bottom w:val="single" w:sz="8" w:space="0" w:color="auto"/>
            </w:tcBorders>
            <w:shd w:val="clear" w:color="auto" w:fill="auto"/>
            <w:vAlign w:val="center"/>
          </w:tcPr>
          <w:p w14:paraId="31EAA1C8" w14:textId="77777777" w:rsidR="00135A7A" w:rsidRPr="00947999" w:rsidRDefault="00135A7A" w:rsidP="00947999">
            <w:pPr>
              <w:pStyle w:val="afffffffff9"/>
            </w:pPr>
            <w:r w:rsidRPr="00947999">
              <w:rPr>
                <w:rFonts w:hint="eastAsia"/>
              </w:rPr>
              <w:t>搬运方式</w:t>
            </w:r>
          </w:p>
        </w:tc>
        <w:tc>
          <w:tcPr>
            <w:tcW w:w="1867" w:type="dxa"/>
            <w:tcBorders>
              <w:top w:val="single" w:sz="8" w:space="0" w:color="auto"/>
              <w:bottom w:val="single" w:sz="8" w:space="0" w:color="auto"/>
            </w:tcBorders>
            <w:shd w:val="clear" w:color="auto" w:fill="auto"/>
            <w:vAlign w:val="center"/>
          </w:tcPr>
          <w:p w14:paraId="114D3FB0" w14:textId="77777777" w:rsidR="00135A7A" w:rsidRPr="00947999" w:rsidRDefault="00135A7A" w:rsidP="00947999">
            <w:pPr>
              <w:pStyle w:val="afffffffff9"/>
            </w:pPr>
            <w:r w:rsidRPr="00947999">
              <w:rPr>
                <w:rFonts w:hint="eastAsia"/>
              </w:rPr>
              <w:t>用于货架存取和堆码</w:t>
            </w:r>
          </w:p>
        </w:tc>
        <w:tc>
          <w:tcPr>
            <w:tcW w:w="1867" w:type="dxa"/>
            <w:tcBorders>
              <w:top w:val="single" w:sz="8" w:space="0" w:color="auto"/>
              <w:bottom w:val="single" w:sz="8" w:space="0" w:color="auto"/>
            </w:tcBorders>
            <w:shd w:val="clear" w:color="auto" w:fill="auto"/>
            <w:vAlign w:val="center"/>
          </w:tcPr>
          <w:p w14:paraId="5B910818" w14:textId="77777777" w:rsidR="00135A7A" w:rsidRPr="00947999" w:rsidRDefault="00135A7A" w:rsidP="00947999">
            <w:pPr>
              <w:pStyle w:val="afffffffff9"/>
            </w:pPr>
            <w:r w:rsidRPr="00947999">
              <w:rPr>
                <w:rFonts w:hint="eastAsia"/>
              </w:rPr>
              <w:t>仅用于堆码而不用于货架存取</w:t>
            </w:r>
          </w:p>
        </w:tc>
        <w:tc>
          <w:tcPr>
            <w:tcW w:w="1867" w:type="dxa"/>
            <w:tcBorders>
              <w:top w:val="single" w:sz="8" w:space="0" w:color="auto"/>
              <w:bottom w:val="single" w:sz="8" w:space="0" w:color="auto"/>
            </w:tcBorders>
            <w:shd w:val="clear" w:color="auto" w:fill="auto"/>
            <w:vAlign w:val="center"/>
          </w:tcPr>
          <w:p w14:paraId="65F073A8" w14:textId="77777777" w:rsidR="00135A7A" w:rsidRPr="00947999" w:rsidRDefault="00135A7A" w:rsidP="00947999">
            <w:pPr>
              <w:pStyle w:val="afffffffff9"/>
            </w:pPr>
            <w:r w:rsidRPr="00947999">
              <w:rPr>
                <w:rFonts w:hint="eastAsia"/>
              </w:rPr>
              <w:t>既不用于货架存取也不用于堆码</w:t>
            </w:r>
          </w:p>
        </w:tc>
        <w:tc>
          <w:tcPr>
            <w:tcW w:w="1867" w:type="dxa"/>
            <w:tcBorders>
              <w:top w:val="single" w:sz="8" w:space="0" w:color="auto"/>
              <w:bottom w:val="single" w:sz="8" w:space="0" w:color="auto"/>
            </w:tcBorders>
            <w:shd w:val="clear" w:color="auto" w:fill="auto"/>
            <w:vAlign w:val="center"/>
          </w:tcPr>
          <w:p w14:paraId="5491E64C" w14:textId="77777777" w:rsidR="00135A7A" w:rsidRPr="00947999" w:rsidRDefault="00135A7A" w:rsidP="00947999">
            <w:pPr>
              <w:pStyle w:val="afffffffff9"/>
            </w:pPr>
            <w:r w:rsidRPr="00947999">
              <w:rPr>
                <w:rFonts w:hint="eastAsia"/>
              </w:rPr>
              <w:t>输送机</w:t>
            </w:r>
          </w:p>
        </w:tc>
      </w:tr>
      <w:tr w:rsidR="00135A7A" w:rsidRPr="00947999" w14:paraId="0B84EE01" w14:textId="77777777" w:rsidTr="00947999">
        <w:trPr>
          <w:jc w:val="center"/>
        </w:trPr>
        <w:tc>
          <w:tcPr>
            <w:tcW w:w="1866" w:type="dxa"/>
            <w:tcBorders>
              <w:top w:val="single" w:sz="8" w:space="0" w:color="auto"/>
            </w:tcBorders>
            <w:shd w:val="clear" w:color="auto" w:fill="auto"/>
            <w:vAlign w:val="center"/>
          </w:tcPr>
          <w:p w14:paraId="4358AC52" w14:textId="77777777" w:rsidR="00135A7A" w:rsidRPr="00947999" w:rsidRDefault="00135A7A" w:rsidP="00947999">
            <w:pPr>
              <w:pStyle w:val="afffffffff9"/>
            </w:pPr>
            <w:r w:rsidRPr="00947999">
              <w:rPr>
                <w:rFonts w:hint="eastAsia"/>
              </w:rPr>
              <w:t>货架存取</w:t>
            </w:r>
          </w:p>
        </w:tc>
        <w:tc>
          <w:tcPr>
            <w:tcW w:w="1867" w:type="dxa"/>
            <w:tcBorders>
              <w:top w:val="single" w:sz="8" w:space="0" w:color="auto"/>
            </w:tcBorders>
            <w:shd w:val="clear" w:color="auto" w:fill="auto"/>
            <w:vAlign w:val="center"/>
          </w:tcPr>
          <w:p w14:paraId="3BD79B22" w14:textId="77777777" w:rsidR="00135A7A" w:rsidRPr="00947999" w:rsidRDefault="00135A7A" w:rsidP="00947999">
            <w:pPr>
              <w:pStyle w:val="afffffffff9"/>
            </w:pPr>
            <w:r w:rsidRPr="00947999">
              <w:rPr>
                <w:rFonts w:hint="eastAsia"/>
              </w:rPr>
              <w:t>1b</w:t>
            </w:r>
          </w:p>
        </w:tc>
        <w:tc>
          <w:tcPr>
            <w:tcW w:w="1867" w:type="dxa"/>
            <w:tcBorders>
              <w:top w:val="single" w:sz="8" w:space="0" w:color="auto"/>
            </w:tcBorders>
            <w:shd w:val="clear" w:color="auto" w:fill="auto"/>
            <w:vAlign w:val="center"/>
          </w:tcPr>
          <w:p w14:paraId="59673CEB" w14:textId="77777777" w:rsidR="00135A7A" w:rsidRPr="00947999" w:rsidRDefault="00135A7A" w:rsidP="00947999">
            <w:pPr>
              <w:pStyle w:val="afffffffff9"/>
            </w:pPr>
          </w:p>
        </w:tc>
        <w:tc>
          <w:tcPr>
            <w:tcW w:w="1867" w:type="dxa"/>
            <w:tcBorders>
              <w:top w:val="single" w:sz="8" w:space="0" w:color="auto"/>
            </w:tcBorders>
            <w:shd w:val="clear" w:color="auto" w:fill="auto"/>
            <w:vAlign w:val="center"/>
          </w:tcPr>
          <w:p w14:paraId="6898EDD8" w14:textId="77777777" w:rsidR="00135A7A" w:rsidRPr="00947999" w:rsidRDefault="00135A7A" w:rsidP="00947999">
            <w:pPr>
              <w:pStyle w:val="afffffffff9"/>
            </w:pPr>
          </w:p>
        </w:tc>
        <w:tc>
          <w:tcPr>
            <w:tcW w:w="1867" w:type="dxa"/>
            <w:tcBorders>
              <w:top w:val="single" w:sz="8" w:space="0" w:color="auto"/>
            </w:tcBorders>
            <w:shd w:val="clear" w:color="auto" w:fill="auto"/>
            <w:vAlign w:val="center"/>
          </w:tcPr>
          <w:p w14:paraId="4DE95594" w14:textId="77777777" w:rsidR="00135A7A" w:rsidRPr="00947999" w:rsidRDefault="00135A7A" w:rsidP="00947999">
            <w:pPr>
              <w:pStyle w:val="afffffffff9"/>
            </w:pPr>
          </w:p>
        </w:tc>
      </w:tr>
      <w:tr w:rsidR="00135A7A" w:rsidRPr="00947999" w14:paraId="4328BA81" w14:textId="77777777" w:rsidTr="00947999">
        <w:trPr>
          <w:jc w:val="center"/>
        </w:trPr>
        <w:tc>
          <w:tcPr>
            <w:tcW w:w="1866" w:type="dxa"/>
            <w:shd w:val="clear" w:color="auto" w:fill="auto"/>
            <w:vAlign w:val="center"/>
          </w:tcPr>
          <w:p w14:paraId="05AB4AAC" w14:textId="77777777" w:rsidR="00135A7A" w:rsidRPr="00947999" w:rsidRDefault="00135A7A" w:rsidP="00947999">
            <w:pPr>
              <w:pStyle w:val="afffffffff9"/>
            </w:pPr>
            <w:r w:rsidRPr="00947999">
              <w:rPr>
                <w:rFonts w:hint="eastAsia"/>
              </w:rPr>
              <w:t>叉举</w:t>
            </w:r>
          </w:p>
        </w:tc>
        <w:tc>
          <w:tcPr>
            <w:tcW w:w="1867" w:type="dxa"/>
            <w:shd w:val="clear" w:color="auto" w:fill="auto"/>
            <w:vAlign w:val="center"/>
          </w:tcPr>
          <w:p w14:paraId="175C65B4" w14:textId="77777777" w:rsidR="00135A7A" w:rsidRPr="00947999" w:rsidRDefault="00135A7A" w:rsidP="00947999">
            <w:pPr>
              <w:pStyle w:val="afffffffff9"/>
            </w:pPr>
            <w:r w:rsidRPr="00947999">
              <w:rPr>
                <w:rFonts w:hint="eastAsia"/>
              </w:rPr>
              <w:t>2</w:t>
            </w:r>
            <w:r w:rsidRPr="00947999">
              <w:t>b</w:t>
            </w:r>
          </w:p>
        </w:tc>
        <w:tc>
          <w:tcPr>
            <w:tcW w:w="1867" w:type="dxa"/>
            <w:shd w:val="clear" w:color="auto" w:fill="auto"/>
            <w:vAlign w:val="center"/>
          </w:tcPr>
          <w:p w14:paraId="4EB66D3A" w14:textId="77777777" w:rsidR="00135A7A" w:rsidRPr="00947999" w:rsidRDefault="00135A7A" w:rsidP="00947999">
            <w:pPr>
              <w:pStyle w:val="afffffffff9"/>
            </w:pPr>
            <w:r w:rsidRPr="00947999">
              <w:rPr>
                <w:rFonts w:hint="eastAsia"/>
              </w:rPr>
              <w:t>2</w:t>
            </w:r>
            <w:r w:rsidRPr="00947999">
              <w:t>b</w:t>
            </w:r>
          </w:p>
        </w:tc>
        <w:tc>
          <w:tcPr>
            <w:tcW w:w="1867" w:type="dxa"/>
            <w:shd w:val="clear" w:color="auto" w:fill="auto"/>
            <w:vAlign w:val="center"/>
          </w:tcPr>
          <w:p w14:paraId="478924CF" w14:textId="77777777" w:rsidR="00135A7A" w:rsidRPr="00947999" w:rsidRDefault="00135A7A" w:rsidP="00947999">
            <w:pPr>
              <w:pStyle w:val="afffffffff9"/>
            </w:pPr>
            <w:r w:rsidRPr="00947999">
              <w:rPr>
                <w:rFonts w:hint="eastAsia"/>
              </w:rPr>
              <w:t>2</w:t>
            </w:r>
            <w:r w:rsidRPr="00947999">
              <w:t>b</w:t>
            </w:r>
          </w:p>
        </w:tc>
        <w:tc>
          <w:tcPr>
            <w:tcW w:w="1867" w:type="dxa"/>
            <w:shd w:val="clear" w:color="auto" w:fill="auto"/>
            <w:vAlign w:val="center"/>
          </w:tcPr>
          <w:p w14:paraId="7355F1C3" w14:textId="77777777" w:rsidR="00135A7A" w:rsidRPr="00947999" w:rsidRDefault="00135A7A" w:rsidP="00947999">
            <w:pPr>
              <w:pStyle w:val="afffffffff9"/>
            </w:pPr>
          </w:p>
        </w:tc>
      </w:tr>
      <w:tr w:rsidR="00135A7A" w:rsidRPr="00947999" w14:paraId="4158FA71" w14:textId="77777777" w:rsidTr="00947999">
        <w:trPr>
          <w:jc w:val="center"/>
        </w:trPr>
        <w:tc>
          <w:tcPr>
            <w:tcW w:w="1866" w:type="dxa"/>
            <w:shd w:val="clear" w:color="auto" w:fill="auto"/>
            <w:vAlign w:val="center"/>
          </w:tcPr>
          <w:p w14:paraId="0C87B9AA" w14:textId="77777777" w:rsidR="00135A7A" w:rsidRPr="00947999" w:rsidRDefault="00135A7A" w:rsidP="00947999">
            <w:pPr>
              <w:pStyle w:val="afffffffff9"/>
            </w:pPr>
            <w:r w:rsidRPr="00947999">
              <w:rPr>
                <w:rFonts w:hint="eastAsia"/>
              </w:rPr>
              <w:t>堆码</w:t>
            </w:r>
          </w:p>
        </w:tc>
        <w:tc>
          <w:tcPr>
            <w:tcW w:w="1867" w:type="dxa"/>
            <w:shd w:val="clear" w:color="auto" w:fill="auto"/>
            <w:vAlign w:val="center"/>
          </w:tcPr>
          <w:p w14:paraId="4DEA5738" w14:textId="77777777" w:rsidR="00135A7A" w:rsidRPr="00947999" w:rsidRDefault="00135A7A" w:rsidP="00947999">
            <w:pPr>
              <w:pStyle w:val="afffffffff9"/>
            </w:pPr>
            <w:r w:rsidRPr="00947999">
              <w:rPr>
                <w:rFonts w:hint="eastAsia"/>
              </w:rPr>
              <w:t>4</w:t>
            </w:r>
            <w:r w:rsidRPr="00947999">
              <w:t>b</w:t>
            </w:r>
          </w:p>
        </w:tc>
        <w:tc>
          <w:tcPr>
            <w:tcW w:w="1867" w:type="dxa"/>
            <w:shd w:val="clear" w:color="auto" w:fill="auto"/>
            <w:vAlign w:val="center"/>
          </w:tcPr>
          <w:p w14:paraId="3220DC7B" w14:textId="77777777" w:rsidR="00135A7A" w:rsidRPr="00947999" w:rsidRDefault="00135A7A" w:rsidP="00947999">
            <w:pPr>
              <w:pStyle w:val="afffffffff9"/>
            </w:pPr>
            <w:r w:rsidRPr="00947999">
              <w:rPr>
                <w:rFonts w:hint="eastAsia"/>
              </w:rPr>
              <w:t>4</w:t>
            </w:r>
            <w:r w:rsidRPr="00947999">
              <w:t>b</w:t>
            </w:r>
          </w:p>
        </w:tc>
        <w:tc>
          <w:tcPr>
            <w:tcW w:w="1867" w:type="dxa"/>
            <w:shd w:val="clear" w:color="auto" w:fill="auto"/>
            <w:vAlign w:val="center"/>
          </w:tcPr>
          <w:p w14:paraId="31B72C0F" w14:textId="77777777" w:rsidR="00135A7A" w:rsidRPr="00947999" w:rsidRDefault="00135A7A" w:rsidP="00947999">
            <w:pPr>
              <w:pStyle w:val="afffffffff9"/>
            </w:pPr>
          </w:p>
        </w:tc>
        <w:tc>
          <w:tcPr>
            <w:tcW w:w="1867" w:type="dxa"/>
            <w:shd w:val="clear" w:color="auto" w:fill="auto"/>
            <w:vAlign w:val="center"/>
          </w:tcPr>
          <w:p w14:paraId="5B21F8F7" w14:textId="77777777" w:rsidR="00135A7A" w:rsidRPr="00947999" w:rsidRDefault="00135A7A" w:rsidP="00947999">
            <w:pPr>
              <w:pStyle w:val="afffffffff9"/>
            </w:pPr>
          </w:p>
        </w:tc>
      </w:tr>
      <w:tr w:rsidR="00135A7A" w:rsidRPr="00947999" w14:paraId="02286D8C" w14:textId="77777777" w:rsidTr="00947999">
        <w:trPr>
          <w:jc w:val="center"/>
        </w:trPr>
        <w:tc>
          <w:tcPr>
            <w:tcW w:w="1866" w:type="dxa"/>
            <w:tcBorders>
              <w:bottom w:val="single" w:sz="8" w:space="0" w:color="auto"/>
            </w:tcBorders>
            <w:shd w:val="clear" w:color="auto" w:fill="auto"/>
            <w:vAlign w:val="center"/>
          </w:tcPr>
          <w:p w14:paraId="0D8C8B4F" w14:textId="77777777" w:rsidR="00135A7A" w:rsidRPr="00947999" w:rsidRDefault="00135A7A" w:rsidP="00947999">
            <w:pPr>
              <w:pStyle w:val="afffffffff9"/>
            </w:pPr>
            <w:r w:rsidRPr="00947999">
              <w:rPr>
                <w:rFonts w:hint="eastAsia"/>
              </w:rPr>
              <w:t>底铺板支撑</w:t>
            </w:r>
          </w:p>
        </w:tc>
        <w:tc>
          <w:tcPr>
            <w:tcW w:w="1867" w:type="dxa"/>
            <w:tcBorders>
              <w:bottom w:val="single" w:sz="8" w:space="0" w:color="auto"/>
            </w:tcBorders>
            <w:shd w:val="clear" w:color="auto" w:fill="auto"/>
            <w:vAlign w:val="center"/>
          </w:tcPr>
          <w:p w14:paraId="63C90966" w14:textId="77777777" w:rsidR="00135A7A" w:rsidRPr="00947999" w:rsidRDefault="00135A7A" w:rsidP="00947999">
            <w:pPr>
              <w:pStyle w:val="afffffffff9"/>
            </w:pPr>
            <w:r w:rsidRPr="00947999">
              <w:rPr>
                <w:rFonts w:hint="eastAsia"/>
              </w:rPr>
              <w:t>5b</w:t>
            </w:r>
          </w:p>
        </w:tc>
        <w:tc>
          <w:tcPr>
            <w:tcW w:w="1867" w:type="dxa"/>
            <w:tcBorders>
              <w:bottom w:val="single" w:sz="8" w:space="0" w:color="auto"/>
            </w:tcBorders>
            <w:shd w:val="clear" w:color="auto" w:fill="auto"/>
            <w:vAlign w:val="center"/>
          </w:tcPr>
          <w:p w14:paraId="327A74A2" w14:textId="77777777" w:rsidR="00135A7A" w:rsidRPr="00947999" w:rsidRDefault="00135A7A" w:rsidP="00947999">
            <w:pPr>
              <w:pStyle w:val="afffffffff9"/>
            </w:pPr>
          </w:p>
        </w:tc>
        <w:tc>
          <w:tcPr>
            <w:tcW w:w="1867" w:type="dxa"/>
            <w:tcBorders>
              <w:bottom w:val="single" w:sz="8" w:space="0" w:color="auto"/>
            </w:tcBorders>
            <w:shd w:val="clear" w:color="auto" w:fill="auto"/>
            <w:vAlign w:val="center"/>
          </w:tcPr>
          <w:p w14:paraId="1ED937E1" w14:textId="77777777" w:rsidR="00135A7A" w:rsidRPr="00947999" w:rsidRDefault="00135A7A" w:rsidP="00947999">
            <w:pPr>
              <w:pStyle w:val="afffffffff9"/>
            </w:pPr>
          </w:p>
        </w:tc>
        <w:tc>
          <w:tcPr>
            <w:tcW w:w="1867" w:type="dxa"/>
            <w:tcBorders>
              <w:bottom w:val="single" w:sz="8" w:space="0" w:color="auto"/>
            </w:tcBorders>
            <w:shd w:val="clear" w:color="auto" w:fill="auto"/>
            <w:vAlign w:val="center"/>
          </w:tcPr>
          <w:p w14:paraId="0E418217" w14:textId="77777777" w:rsidR="00135A7A" w:rsidRPr="00947999" w:rsidRDefault="00135A7A" w:rsidP="00947999">
            <w:pPr>
              <w:pStyle w:val="afffffffff9"/>
            </w:pPr>
            <w:r w:rsidRPr="00947999">
              <w:t>5</w:t>
            </w:r>
            <w:r w:rsidRPr="00947999">
              <w:rPr>
                <w:rFonts w:hint="eastAsia"/>
              </w:rPr>
              <w:t>b</w:t>
            </w:r>
          </w:p>
        </w:tc>
      </w:tr>
    </w:tbl>
    <w:p w14:paraId="2763227A" w14:textId="77777777" w:rsidR="00135A7A" w:rsidRDefault="00135A7A" w:rsidP="00135A7A">
      <w:pPr>
        <w:pStyle w:val="affffb"/>
        <w:ind w:firstLine="420"/>
      </w:pPr>
    </w:p>
    <w:p w14:paraId="3F3D55F7" w14:textId="77777777" w:rsidR="00D45F2D" w:rsidRDefault="00D45F2D" w:rsidP="00D45F2D">
      <w:pPr>
        <w:pStyle w:val="affd"/>
        <w:spacing w:before="156" w:after="156"/>
        <w:rPr>
          <w:rFonts w:hint="eastAsia"/>
        </w:rPr>
      </w:pPr>
      <w:r>
        <w:rPr>
          <w:rFonts w:hint="eastAsia"/>
        </w:rPr>
        <w:t>材料</w:t>
      </w:r>
    </w:p>
    <w:p w14:paraId="2F17B355" w14:textId="77777777" w:rsidR="00D45F2D" w:rsidRDefault="00D45F2D" w:rsidP="00D45F2D">
      <w:pPr>
        <w:pStyle w:val="affffb"/>
        <w:ind w:firstLine="420"/>
        <w:rPr>
          <w:rFonts w:hint="eastAsia"/>
        </w:rPr>
      </w:pPr>
      <w:r>
        <w:rPr>
          <w:rFonts w:hint="eastAsia"/>
        </w:rPr>
        <w:t>根据需要，通过材料检验报告或产品对比，确定产品是否符合要求。</w:t>
      </w:r>
    </w:p>
    <w:p w14:paraId="3B478C1C" w14:textId="77777777" w:rsidR="00D45F2D" w:rsidRDefault="00D45F2D" w:rsidP="00D45F2D">
      <w:pPr>
        <w:pStyle w:val="affd"/>
        <w:spacing w:before="156" w:after="156"/>
        <w:rPr>
          <w:rFonts w:hint="eastAsia"/>
        </w:rPr>
      </w:pPr>
      <w:r>
        <w:rPr>
          <w:rFonts w:hint="eastAsia"/>
        </w:rPr>
        <w:t>外观</w:t>
      </w:r>
    </w:p>
    <w:p w14:paraId="42D6EBE8" w14:textId="77777777" w:rsidR="00D45F2D" w:rsidRDefault="00D45F2D" w:rsidP="00D45F2D">
      <w:pPr>
        <w:pStyle w:val="affffb"/>
        <w:ind w:firstLine="420"/>
        <w:rPr>
          <w:rFonts w:hint="eastAsia"/>
        </w:rPr>
      </w:pPr>
      <w:r>
        <w:rPr>
          <w:rFonts w:hint="eastAsia"/>
        </w:rPr>
        <w:t>通过目测观察或者手感检查，确定是否合格。</w:t>
      </w:r>
    </w:p>
    <w:p w14:paraId="4A250609" w14:textId="77777777" w:rsidR="00D45F2D" w:rsidRDefault="00D45F2D" w:rsidP="00D45F2D">
      <w:pPr>
        <w:pStyle w:val="affd"/>
        <w:spacing w:before="156" w:after="156"/>
        <w:rPr>
          <w:rFonts w:hint="eastAsia"/>
        </w:rPr>
      </w:pPr>
      <w:r>
        <w:rPr>
          <w:rFonts w:hint="eastAsia"/>
        </w:rPr>
        <w:t>尺寸与公差</w:t>
      </w:r>
    </w:p>
    <w:p w14:paraId="0965708C" w14:textId="77777777" w:rsidR="00D45F2D" w:rsidRDefault="00D45F2D" w:rsidP="00D45F2D">
      <w:pPr>
        <w:pStyle w:val="affffb"/>
        <w:ind w:firstLine="420"/>
        <w:rPr>
          <w:rFonts w:hint="eastAsia"/>
        </w:rPr>
      </w:pPr>
      <w:r>
        <w:rPr>
          <w:rFonts w:hint="eastAsia"/>
        </w:rPr>
        <w:t>以符合精度要求的常规量具进行测量。</w:t>
      </w:r>
    </w:p>
    <w:p w14:paraId="139B6635" w14:textId="77777777" w:rsidR="00D45F2D" w:rsidRDefault="00D45F2D" w:rsidP="00D45F2D">
      <w:pPr>
        <w:pStyle w:val="affd"/>
        <w:spacing w:before="156" w:after="156"/>
        <w:rPr>
          <w:rFonts w:hint="eastAsia"/>
        </w:rPr>
      </w:pPr>
      <w:r>
        <w:rPr>
          <w:rFonts w:hint="eastAsia"/>
        </w:rPr>
        <w:t>物理机械性能</w:t>
      </w:r>
    </w:p>
    <w:p w14:paraId="4BACAD56" w14:textId="77777777" w:rsidR="00D45F2D" w:rsidRDefault="00D45F2D" w:rsidP="00D45F2D">
      <w:pPr>
        <w:pStyle w:val="affe"/>
        <w:spacing w:before="156" w:after="156"/>
        <w:rPr>
          <w:rFonts w:hint="eastAsia"/>
        </w:rPr>
      </w:pPr>
      <w:r>
        <w:rPr>
          <w:rFonts w:hint="eastAsia"/>
        </w:rPr>
        <w:t>抗弯强度</w:t>
      </w:r>
    </w:p>
    <w:p w14:paraId="3A828AEB" w14:textId="77777777" w:rsidR="00D45F2D" w:rsidRDefault="00D45F2D" w:rsidP="00D45F2D">
      <w:pPr>
        <w:pStyle w:val="affffb"/>
        <w:ind w:firstLine="420"/>
        <w:rPr>
          <w:rFonts w:hint="eastAsia"/>
        </w:rPr>
      </w:pPr>
      <w:r>
        <w:rPr>
          <w:rFonts w:hint="eastAsia"/>
        </w:rPr>
        <w:t>按GB/T 4996-XXXX中8.1.2.5试验号1b的要求进行。</w:t>
      </w:r>
    </w:p>
    <w:p w14:paraId="3D182892" w14:textId="77777777" w:rsidR="00D45F2D" w:rsidRDefault="00D45F2D" w:rsidP="00D45F2D">
      <w:pPr>
        <w:pStyle w:val="affe"/>
        <w:spacing w:before="156" w:after="156"/>
        <w:rPr>
          <w:rFonts w:hint="eastAsia"/>
        </w:rPr>
      </w:pPr>
      <w:proofErr w:type="gramStart"/>
      <w:r>
        <w:rPr>
          <w:rFonts w:hint="eastAsia"/>
        </w:rPr>
        <w:t>叉举试验</w:t>
      </w:r>
      <w:proofErr w:type="gramEnd"/>
    </w:p>
    <w:p w14:paraId="62D942A7" w14:textId="77777777" w:rsidR="00D45F2D" w:rsidRDefault="00D45F2D" w:rsidP="00D45F2D">
      <w:pPr>
        <w:pStyle w:val="affffb"/>
        <w:ind w:firstLine="420"/>
        <w:rPr>
          <w:rFonts w:hint="eastAsia"/>
        </w:rPr>
      </w:pPr>
      <w:r>
        <w:rPr>
          <w:rFonts w:hint="eastAsia"/>
        </w:rPr>
        <w:t>按GB/T 4996-XXXX中8.2.2.3试验号2b的要求进行。</w:t>
      </w:r>
    </w:p>
    <w:p w14:paraId="43DEE3CC" w14:textId="77777777" w:rsidR="00D45F2D" w:rsidRDefault="00D45F2D" w:rsidP="00D45F2D">
      <w:pPr>
        <w:pStyle w:val="affe"/>
        <w:spacing w:before="156" w:after="156"/>
        <w:rPr>
          <w:rFonts w:hint="eastAsia"/>
        </w:rPr>
      </w:pPr>
      <w:r>
        <w:rPr>
          <w:rFonts w:hint="eastAsia"/>
        </w:rPr>
        <w:t>堆码试验</w:t>
      </w:r>
    </w:p>
    <w:p w14:paraId="58D5EEDC" w14:textId="77777777" w:rsidR="00D45F2D" w:rsidRDefault="00D45F2D" w:rsidP="00D45F2D">
      <w:pPr>
        <w:pStyle w:val="affffb"/>
        <w:ind w:firstLine="420"/>
        <w:rPr>
          <w:rFonts w:hint="eastAsia"/>
        </w:rPr>
      </w:pPr>
      <w:r>
        <w:rPr>
          <w:rFonts w:hint="eastAsia"/>
        </w:rPr>
        <w:t>按GB/T 4996-XXXX中8.4.2.4试验号4b的要求进行。</w:t>
      </w:r>
    </w:p>
    <w:p w14:paraId="22396163" w14:textId="77777777" w:rsidR="00D45F2D" w:rsidRDefault="00D45F2D" w:rsidP="00D45F2D">
      <w:pPr>
        <w:pStyle w:val="affe"/>
        <w:spacing w:before="156" w:after="156"/>
        <w:rPr>
          <w:rFonts w:hint="eastAsia"/>
        </w:rPr>
      </w:pPr>
      <w:r>
        <w:rPr>
          <w:rFonts w:hint="eastAsia"/>
        </w:rPr>
        <w:t>底铺板抗弯强度</w:t>
      </w:r>
    </w:p>
    <w:p w14:paraId="0E59E949" w14:textId="77777777" w:rsidR="00D45F2D" w:rsidRDefault="00D45F2D" w:rsidP="00D45F2D">
      <w:pPr>
        <w:pStyle w:val="affffb"/>
        <w:ind w:firstLine="420"/>
        <w:rPr>
          <w:rFonts w:hint="eastAsia"/>
        </w:rPr>
      </w:pPr>
      <w:r>
        <w:rPr>
          <w:rFonts w:hint="eastAsia"/>
        </w:rPr>
        <w:t>按GB/T 4996-XXXX中8.5.2.4试验号5b的要求进行。</w:t>
      </w:r>
    </w:p>
    <w:p w14:paraId="2A575296" w14:textId="77777777" w:rsidR="00D45F2D" w:rsidRDefault="00D45F2D" w:rsidP="00D45F2D">
      <w:pPr>
        <w:pStyle w:val="affe"/>
        <w:spacing w:before="156" w:after="156"/>
        <w:rPr>
          <w:rFonts w:hint="eastAsia"/>
        </w:rPr>
      </w:pPr>
      <w:r>
        <w:rPr>
          <w:rFonts w:hint="eastAsia"/>
        </w:rPr>
        <w:t>角跌落试验</w:t>
      </w:r>
    </w:p>
    <w:p w14:paraId="73081FC1" w14:textId="77777777" w:rsidR="00D45F2D" w:rsidRDefault="00D45F2D" w:rsidP="00D45F2D">
      <w:pPr>
        <w:pStyle w:val="affffb"/>
        <w:ind w:firstLine="420"/>
        <w:rPr>
          <w:rFonts w:hint="eastAsia"/>
        </w:rPr>
      </w:pPr>
      <w:r>
        <w:rPr>
          <w:rFonts w:hint="eastAsia"/>
        </w:rPr>
        <w:t>按GB/T 4996-XXXX中8.9试验号9的要求进行。</w:t>
      </w:r>
    </w:p>
    <w:p w14:paraId="19B71219" w14:textId="77777777" w:rsidR="00D45F2D" w:rsidRDefault="00D45F2D" w:rsidP="00D45F2D">
      <w:pPr>
        <w:pStyle w:val="affe"/>
        <w:spacing w:before="156" w:after="156"/>
        <w:rPr>
          <w:rFonts w:hint="eastAsia"/>
        </w:rPr>
      </w:pPr>
      <w:r>
        <w:rPr>
          <w:rFonts w:hint="eastAsia"/>
        </w:rPr>
        <w:t>抗冲击性能</w:t>
      </w:r>
    </w:p>
    <w:p w14:paraId="1F3DFA9D" w14:textId="77777777" w:rsidR="00D45F2D" w:rsidRDefault="00D45F2D" w:rsidP="002D67B1">
      <w:pPr>
        <w:pStyle w:val="afffffffff0"/>
        <w:rPr>
          <w:rFonts w:hint="eastAsia"/>
        </w:rPr>
      </w:pPr>
      <w:r>
        <w:rPr>
          <w:rFonts w:hint="eastAsia"/>
        </w:rPr>
        <w:t>剪切力冲击试验按GB/T 4996-XXXX中8.10试验号10的要求进行。组合式塑料平托盘顶铺板、垫块、纵梁、纵梁板和底铺板等托盘构件应无影响托盘性能或功能的破损、损坏或松弛、脱落等现象。</w:t>
      </w:r>
    </w:p>
    <w:p w14:paraId="27C40EFC" w14:textId="77777777" w:rsidR="00D45F2D" w:rsidRDefault="00D45F2D" w:rsidP="002D67B1">
      <w:pPr>
        <w:pStyle w:val="afffffffff0"/>
        <w:rPr>
          <w:rFonts w:hint="eastAsia"/>
        </w:rPr>
      </w:pPr>
      <w:r>
        <w:rPr>
          <w:rFonts w:hint="eastAsia"/>
        </w:rPr>
        <w:t>顶铺板边缘冲击试验按GB/T 4996-XXXX中8.11试验号11的要求进行。</w:t>
      </w:r>
    </w:p>
    <w:p w14:paraId="277FAAFF" w14:textId="77777777" w:rsidR="00D45F2D" w:rsidRDefault="00D45F2D" w:rsidP="002D67B1">
      <w:pPr>
        <w:pStyle w:val="afffffffff0"/>
        <w:rPr>
          <w:rFonts w:hint="eastAsia"/>
        </w:rPr>
      </w:pPr>
      <w:proofErr w:type="gramStart"/>
      <w:r>
        <w:rPr>
          <w:rFonts w:hint="eastAsia"/>
        </w:rPr>
        <w:lastRenderedPageBreak/>
        <w:t>垫块冲击试验</w:t>
      </w:r>
      <w:proofErr w:type="gramEnd"/>
      <w:r>
        <w:rPr>
          <w:rFonts w:hint="eastAsia"/>
        </w:rPr>
        <w:t>按GB/T 4996-XXXX中8.12试验号12的要求进行。焊接式塑料平托盘垫块、纵梁焊接部位应不出现脱焊、裂缝、错位等影响托盘性能或功能的破损或损坏。</w:t>
      </w:r>
    </w:p>
    <w:p w14:paraId="67CFBD1E" w14:textId="77777777" w:rsidR="00D45F2D" w:rsidRDefault="00D45F2D" w:rsidP="0035255B">
      <w:pPr>
        <w:pStyle w:val="affe"/>
        <w:spacing w:before="156" w:after="156"/>
        <w:rPr>
          <w:rFonts w:hint="eastAsia"/>
        </w:rPr>
      </w:pPr>
      <w:r>
        <w:rPr>
          <w:rFonts w:hint="eastAsia"/>
        </w:rPr>
        <w:t>静摩擦系数</w:t>
      </w:r>
    </w:p>
    <w:p w14:paraId="279728DA" w14:textId="77777777" w:rsidR="00D45F2D" w:rsidRDefault="00D45F2D" w:rsidP="00D45F2D">
      <w:pPr>
        <w:pStyle w:val="affffb"/>
        <w:ind w:firstLine="420"/>
        <w:rPr>
          <w:rFonts w:hint="eastAsia"/>
        </w:rPr>
      </w:pPr>
      <w:r>
        <w:rPr>
          <w:rFonts w:hint="eastAsia"/>
        </w:rPr>
        <w:t>按GB/T 4996-XXXX中8.13的要求进行。</w:t>
      </w:r>
    </w:p>
    <w:p w14:paraId="6D06FDD2" w14:textId="77777777" w:rsidR="00D45F2D" w:rsidRDefault="00D45F2D" w:rsidP="0035255B">
      <w:pPr>
        <w:pStyle w:val="affe"/>
        <w:spacing w:before="156" w:after="156"/>
        <w:rPr>
          <w:rFonts w:hint="eastAsia"/>
        </w:rPr>
      </w:pPr>
      <w:r>
        <w:rPr>
          <w:rFonts w:hint="eastAsia"/>
        </w:rPr>
        <w:t>滑动角</w:t>
      </w:r>
    </w:p>
    <w:p w14:paraId="40445E32" w14:textId="77777777" w:rsidR="00D45F2D" w:rsidRDefault="00D45F2D" w:rsidP="00D45F2D">
      <w:pPr>
        <w:pStyle w:val="affffb"/>
        <w:ind w:firstLine="420"/>
        <w:rPr>
          <w:rFonts w:hint="eastAsia"/>
        </w:rPr>
      </w:pPr>
      <w:r>
        <w:rPr>
          <w:rFonts w:hint="eastAsia"/>
        </w:rPr>
        <w:t>按GB/T 4996-XXXX中8.14的要求进行。</w:t>
      </w:r>
    </w:p>
    <w:p w14:paraId="19DE7637" w14:textId="77777777" w:rsidR="00D45F2D" w:rsidRDefault="00D45F2D" w:rsidP="0035255B">
      <w:pPr>
        <w:pStyle w:val="affe"/>
        <w:spacing w:before="156" w:after="156"/>
        <w:rPr>
          <w:rFonts w:hint="eastAsia"/>
        </w:rPr>
      </w:pPr>
      <w:proofErr w:type="gramStart"/>
      <w:r>
        <w:rPr>
          <w:rFonts w:hint="eastAsia"/>
        </w:rPr>
        <w:t>落球试验</w:t>
      </w:r>
      <w:proofErr w:type="gramEnd"/>
    </w:p>
    <w:p w14:paraId="0669CB7D" w14:textId="77777777" w:rsidR="00D45F2D" w:rsidRDefault="00D45F2D" w:rsidP="0035255B">
      <w:pPr>
        <w:pStyle w:val="afff"/>
        <w:spacing w:before="156" w:after="156"/>
        <w:rPr>
          <w:rFonts w:hint="eastAsia"/>
        </w:rPr>
      </w:pPr>
      <w:r>
        <w:rPr>
          <w:rFonts w:hint="eastAsia"/>
        </w:rPr>
        <w:t>面板试验</w:t>
      </w:r>
    </w:p>
    <w:p w14:paraId="23B03408" w14:textId="77777777" w:rsidR="00D45F2D" w:rsidRDefault="00D45F2D" w:rsidP="00D45F2D">
      <w:pPr>
        <w:pStyle w:val="affffb"/>
        <w:ind w:firstLine="420"/>
        <w:rPr>
          <w:rFonts w:hint="eastAsia"/>
        </w:rPr>
      </w:pPr>
      <w:r>
        <w:rPr>
          <w:rFonts w:hint="eastAsia"/>
        </w:rPr>
        <w:t>将待试吹塑成型塑料平托盘置于平整地面，5kg钢球通过细绳索悬挂于托盘正上方，距离托盘面板2米处，使钢球做自由落体撞击托盘面部4次。塑料平托盘不应出现影响托盘性能或功能的破损或损坏。</w:t>
      </w:r>
    </w:p>
    <w:p w14:paraId="39C8E488" w14:textId="77777777" w:rsidR="00D45F2D" w:rsidRDefault="00D45F2D" w:rsidP="0035255B">
      <w:pPr>
        <w:pStyle w:val="afff"/>
        <w:spacing w:before="156" w:after="156"/>
        <w:rPr>
          <w:rFonts w:hint="eastAsia"/>
        </w:rPr>
      </w:pPr>
      <w:r>
        <w:rPr>
          <w:rFonts w:hint="eastAsia"/>
        </w:rPr>
        <w:t>焊接缝试验</w:t>
      </w:r>
    </w:p>
    <w:p w14:paraId="42D0F4EB" w14:textId="6AF41623" w:rsidR="00D45F2D" w:rsidRDefault="00D45F2D" w:rsidP="00D45F2D">
      <w:pPr>
        <w:pStyle w:val="affffb"/>
        <w:ind w:firstLine="420"/>
      </w:pPr>
      <w:r>
        <w:rPr>
          <w:rFonts w:hint="eastAsia"/>
        </w:rPr>
        <w:t>将待试吹塑成型塑料平托盘焊接缝朝上，托盘置于平整地面并用夹具固定，5kg钢球通过细绳索悬挂于托盘正上方，距离托盘焊接缝0.5米处，使钢球做自由落体撞击托盘焊接缝4次，塑料平托盘不应出现焊接缝脱焊、明显裂缝等影响托盘性能的破损或损坏。</w:t>
      </w:r>
    </w:p>
    <w:p w14:paraId="37005935" w14:textId="77777777" w:rsidR="00553DA4" w:rsidRDefault="00553DA4" w:rsidP="00BB59C4">
      <w:pPr>
        <w:pStyle w:val="affc"/>
        <w:spacing w:before="312" w:after="312"/>
        <w:rPr>
          <w:rFonts w:hint="eastAsia"/>
        </w:rPr>
      </w:pPr>
      <w:bookmarkStart w:id="50" w:name="_Toc167971288"/>
      <w:r>
        <w:rPr>
          <w:rFonts w:hint="eastAsia"/>
        </w:rPr>
        <w:t>检验规则</w:t>
      </w:r>
      <w:bookmarkEnd w:id="50"/>
    </w:p>
    <w:p w14:paraId="236B1CA6" w14:textId="77777777" w:rsidR="00553DA4" w:rsidRDefault="00553DA4" w:rsidP="00BB59C4">
      <w:pPr>
        <w:pStyle w:val="affd"/>
        <w:spacing w:before="156" w:after="156"/>
        <w:rPr>
          <w:rFonts w:hint="eastAsia"/>
        </w:rPr>
      </w:pPr>
      <w:r>
        <w:rPr>
          <w:rFonts w:hint="eastAsia"/>
        </w:rPr>
        <w:t>检验分类</w:t>
      </w:r>
    </w:p>
    <w:p w14:paraId="5F36D057" w14:textId="77777777" w:rsidR="00553DA4" w:rsidRDefault="00553DA4" w:rsidP="00BB59C4">
      <w:pPr>
        <w:pStyle w:val="affe"/>
        <w:spacing w:before="156" w:after="156"/>
        <w:rPr>
          <w:rFonts w:hint="eastAsia"/>
        </w:rPr>
      </w:pPr>
      <w:r>
        <w:rPr>
          <w:rFonts w:hint="eastAsia"/>
        </w:rPr>
        <w:t>出厂检验</w:t>
      </w:r>
    </w:p>
    <w:p w14:paraId="54E370BF" w14:textId="77777777" w:rsidR="00553DA4" w:rsidRDefault="00553DA4" w:rsidP="00BB59C4">
      <w:pPr>
        <w:pStyle w:val="afffffffff0"/>
        <w:rPr>
          <w:rFonts w:hint="eastAsia"/>
        </w:rPr>
      </w:pPr>
      <w:r>
        <w:rPr>
          <w:rFonts w:hint="eastAsia"/>
        </w:rPr>
        <w:t>材料应符合设计或合同规定，宜出具符合要求的检测合格报告或证明。</w:t>
      </w:r>
    </w:p>
    <w:p w14:paraId="346932BE" w14:textId="77777777" w:rsidR="00553DA4" w:rsidRDefault="00553DA4" w:rsidP="00BB59C4">
      <w:pPr>
        <w:pStyle w:val="afffffffff0"/>
        <w:rPr>
          <w:rFonts w:hint="eastAsia"/>
        </w:rPr>
      </w:pPr>
      <w:r>
        <w:rPr>
          <w:rFonts w:hint="eastAsia"/>
        </w:rPr>
        <w:t>外观质量应按5.2的规定逐个检验；尺寸及公差按5.3的规定抽样检验。</w:t>
      </w:r>
    </w:p>
    <w:p w14:paraId="42CC7751" w14:textId="77777777" w:rsidR="00553DA4" w:rsidRDefault="00553DA4" w:rsidP="00BB59C4">
      <w:pPr>
        <w:pStyle w:val="affe"/>
        <w:spacing w:before="156" w:after="156"/>
        <w:rPr>
          <w:rFonts w:hint="eastAsia"/>
        </w:rPr>
      </w:pPr>
      <w:r>
        <w:rPr>
          <w:rFonts w:hint="eastAsia"/>
        </w:rPr>
        <w:t>型式检验</w:t>
      </w:r>
    </w:p>
    <w:p w14:paraId="390A4587" w14:textId="77777777" w:rsidR="00553DA4" w:rsidRDefault="00553DA4" w:rsidP="00BB59C4">
      <w:pPr>
        <w:pStyle w:val="afffffffff0"/>
        <w:rPr>
          <w:rFonts w:hint="eastAsia"/>
        </w:rPr>
      </w:pPr>
      <w:r>
        <w:rPr>
          <w:rFonts w:hint="eastAsia"/>
        </w:rPr>
        <w:t>型式检验应包括出厂检验项目和5.5规定的项目。</w:t>
      </w:r>
    </w:p>
    <w:p w14:paraId="5A1A237C" w14:textId="77777777" w:rsidR="00553DA4" w:rsidRDefault="00553DA4" w:rsidP="00BB59C4">
      <w:pPr>
        <w:pStyle w:val="afffffffff0"/>
        <w:rPr>
          <w:rFonts w:hint="eastAsia"/>
        </w:rPr>
      </w:pPr>
      <w:r>
        <w:rPr>
          <w:rFonts w:hint="eastAsia"/>
        </w:rPr>
        <w:t>有下列情况之一时，应进行型式检验：</w:t>
      </w:r>
    </w:p>
    <w:p w14:paraId="37D024EA" w14:textId="77777777" w:rsidR="00553DA4" w:rsidRDefault="00553DA4" w:rsidP="00BB59C4">
      <w:pPr>
        <w:pStyle w:val="af5"/>
        <w:rPr>
          <w:rFonts w:hint="eastAsia"/>
        </w:rPr>
      </w:pPr>
      <w:r>
        <w:rPr>
          <w:rFonts w:hint="eastAsia"/>
        </w:rPr>
        <w:t>新产品投产或老产品转产的试制定型鉴定；</w:t>
      </w:r>
    </w:p>
    <w:p w14:paraId="4724E8D1" w14:textId="77777777" w:rsidR="00553DA4" w:rsidRDefault="00553DA4" w:rsidP="00BB59C4">
      <w:pPr>
        <w:pStyle w:val="af5"/>
        <w:rPr>
          <w:rFonts w:hint="eastAsia"/>
        </w:rPr>
      </w:pPr>
      <w:r>
        <w:rPr>
          <w:rFonts w:hint="eastAsia"/>
        </w:rPr>
        <w:t>正式生产后，如结构、材料、工艺有较大改变，可能影响产品性能时；</w:t>
      </w:r>
    </w:p>
    <w:p w14:paraId="6E048286" w14:textId="77777777" w:rsidR="00553DA4" w:rsidRDefault="00553DA4" w:rsidP="00BB59C4">
      <w:pPr>
        <w:pStyle w:val="af5"/>
        <w:rPr>
          <w:rFonts w:hint="eastAsia"/>
        </w:rPr>
      </w:pPr>
      <w:r>
        <w:rPr>
          <w:rFonts w:hint="eastAsia"/>
        </w:rPr>
        <w:t>正常生产时，每年进行一次；</w:t>
      </w:r>
    </w:p>
    <w:p w14:paraId="3E103E66" w14:textId="77777777" w:rsidR="00553DA4" w:rsidRDefault="00553DA4" w:rsidP="00BB59C4">
      <w:pPr>
        <w:pStyle w:val="af5"/>
        <w:rPr>
          <w:rFonts w:hint="eastAsia"/>
        </w:rPr>
      </w:pPr>
      <w:r>
        <w:rPr>
          <w:rFonts w:hint="eastAsia"/>
        </w:rPr>
        <w:t>产品停产半年以上，恢复生产时。</w:t>
      </w:r>
    </w:p>
    <w:p w14:paraId="1036A24E" w14:textId="77777777" w:rsidR="00553DA4" w:rsidRDefault="00553DA4" w:rsidP="00BB59C4">
      <w:pPr>
        <w:pStyle w:val="affd"/>
        <w:spacing w:before="156" w:after="156"/>
        <w:rPr>
          <w:rFonts w:hint="eastAsia"/>
        </w:rPr>
      </w:pPr>
      <w:r>
        <w:rPr>
          <w:rFonts w:hint="eastAsia"/>
        </w:rPr>
        <w:t>组批</w:t>
      </w:r>
    </w:p>
    <w:p w14:paraId="1AFD363F" w14:textId="77777777" w:rsidR="00553DA4" w:rsidRDefault="00553DA4" w:rsidP="00553DA4">
      <w:pPr>
        <w:pStyle w:val="affffb"/>
        <w:ind w:firstLine="420"/>
        <w:rPr>
          <w:rFonts w:hint="eastAsia"/>
        </w:rPr>
      </w:pPr>
      <w:r>
        <w:rPr>
          <w:rFonts w:hint="eastAsia"/>
        </w:rPr>
        <w:t>同一原料、同一配方、同一工艺条件、同一规格的托盘为一批，每批的最大数量不应超过5000个。</w:t>
      </w:r>
    </w:p>
    <w:p w14:paraId="7F16D34B" w14:textId="77777777" w:rsidR="00553DA4" w:rsidRDefault="00553DA4" w:rsidP="003D57D0">
      <w:pPr>
        <w:pStyle w:val="affd"/>
        <w:spacing w:before="156" w:after="156"/>
        <w:rPr>
          <w:rFonts w:hint="eastAsia"/>
        </w:rPr>
      </w:pPr>
      <w:r>
        <w:rPr>
          <w:rFonts w:hint="eastAsia"/>
        </w:rPr>
        <w:t>抽样</w:t>
      </w:r>
    </w:p>
    <w:p w14:paraId="29B4DE3B" w14:textId="77777777" w:rsidR="00553DA4" w:rsidRDefault="00553DA4" w:rsidP="00553DA4">
      <w:pPr>
        <w:pStyle w:val="affffb"/>
        <w:ind w:firstLine="420"/>
        <w:rPr>
          <w:rFonts w:hint="eastAsia"/>
        </w:rPr>
      </w:pPr>
      <w:r>
        <w:rPr>
          <w:rFonts w:hint="eastAsia"/>
        </w:rPr>
        <w:t>随机抽样检验，每项试验的塑料平托盘试样数量不应少于3件，并按照第5章要求的规定进行试验。</w:t>
      </w:r>
    </w:p>
    <w:p w14:paraId="1ABE4C30" w14:textId="77777777" w:rsidR="00553DA4" w:rsidRDefault="00553DA4" w:rsidP="003D57D0">
      <w:pPr>
        <w:pStyle w:val="affd"/>
        <w:spacing w:before="156" w:after="156"/>
        <w:rPr>
          <w:rFonts w:hint="eastAsia"/>
        </w:rPr>
      </w:pPr>
      <w:r>
        <w:rPr>
          <w:rFonts w:hint="eastAsia"/>
        </w:rPr>
        <w:t>判定</w:t>
      </w:r>
    </w:p>
    <w:p w14:paraId="117D7D3F" w14:textId="77777777" w:rsidR="00553DA4" w:rsidRDefault="00553DA4" w:rsidP="003D57D0">
      <w:pPr>
        <w:pStyle w:val="affe"/>
        <w:spacing w:before="156" w:after="156"/>
        <w:rPr>
          <w:rFonts w:hint="eastAsia"/>
        </w:rPr>
      </w:pPr>
      <w:r>
        <w:rPr>
          <w:rFonts w:hint="eastAsia"/>
        </w:rPr>
        <w:lastRenderedPageBreak/>
        <w:t>外观及尺寸</w:t>
      </w:r>
    </w:p>
    <w:p w14:paraId="163A8905" w14:textId="77777777" w:rsidR="00553DA4" w:rsidRDefault="00553DA4" w:rsidP="00553DA4">
      <w:pPr>
        <w:pStyle w:val="affffb"/>
        <w:ind w:firstLine="420"/>
        <w:rPr>
          <w:rFonts w:hint="eastAsia"/>
        </w:rPr>
      </w:pPr>
      <w:r>
        <w:rPr>
          <w:rFonts w:hint="eastAsia"/>
        </w:rPr>
        <w:t>外观及尺寸一项不合格时，该只托盘为不合格。</w:t>
      </w:r>
    </w:p>
    <w:p w14:paraId="5EA741F5" w14:textId="77777777" w:rsidR="00553DA4" w:rsidRDefault="00553DA4" w:rsidP="003D57D0">
      <w:pPr>
        <w:pStyle w:val="affe"/>
        <w:spacing w:before="156" w:after="156"/>
        <w:rPr>
          <w:rFonts w:hint="eastAsia"/>
        </w:rPr>
      </w:pPr>
      <w:r>
        <w:rPr>
          <w:rFonts w:hint="eastAsia"/>
        </w:rPr>
        <w:t>物理机械性能</w:t>
      </w:r>
    </w:p>
    <w:p w14:paraId="519A363C" w14:textId="77777777" w:rsidR="00553DA4" w:rsidRDefault="00553DA4" w:rsidP="00553DA4">
      <w:pPr>
        <w:pStyle w:val="affffb"/>
        <w:ind w:firstLine="420"/>
        <w:rPr>
          <w:rFonts w:hint="eastAsia"/>
        </w:rPr>
      </w:pPr>
      <w:r>
        <w:rPr>
          <w:rFonts w:hint="eastAsia"/>
        </w:rPr>
        <w:t>物理机械性能试验任何一项不合格时，应重新2倍数量取样，对不合格项目复验。经复验合格，该批为合格批；如仍不合格，该批为不合格批。</w:t>
      </w:r>
    </w:p>
    <w:p w14:paraId="241F7AA8" w14:textId="77777777" w:rsidR="00553DA4" w:rsidRDefault="00553DA4" w:rsidP="003D57D0">
      <w:pPr>
        <w:pStyle w:val="affc"/>
        <w:spacing w:before="312" w:after="312"/>
        <w:rPr>
          <w:rFonts w:hint="eastAsia"/>
        </w:rPr>
      </w:pPr>
      <w:bookmarkStart w:id="51" w:name="_Toc167971289"/>
      <w:r>
        <w:rPr>
          <w:rFonts w:hint="eastAsia"/>
        </w:rPr>
        <w:t>标志、运输、贮存</w:t>
      </w:r>
      <w:bookmarkEnd w:id="51"/>
      <w:r>
        <w:rPr>
          <w:rFonts w:hint="eastAsia"/>
        </w:rPr>
        <w:tab/>
      </w:r>
    </w:p>
    <w:p w14:paraId="66B15738" w14:textId="77777777" w:rsidR="00553DA4" w:rsidRDefault="00553DA4" w:rsidP="007644D6">
      <w:pPr>
        <w:pStyle w:val="affffffffe"/>
        <w:rPr>
          <w:rFonts w:hint="eastAsia"/>
        </w:rPr>
      </w:pPr>
      <w:r>
        <w:rPr>
          <w:rFonts w:hint="eastAsia"/>
        </w:rPr>
        <w:t>每个托盘应打上标志，标明生产厂名称、产品类型、商标、规格、标准号和载荷量。</w:t>
      </w:r>
    </w:p>
    <w:p w14:paraId="3C6BF787" w14:textId="77777777" w:rsidR="00553DA4" w:rsidRDefault="00553DA4" w:rsidP="007644D6">
      <w:pPr>
        <w:pStyle w:val="affffffffe"/>
        <w:rPr>
          <w:rFonts w:hint="eastAsia"/>
        </w:rPr>
      </w:pPr>
      <w:r>
        <w:rPr>
          <w:rFonts w:hint="eastAsia"/>
        </w:rPr>
        <w:t>每批托盘应附产品合格证并标有批号、检验机构、检验员印章。</w:t>
      </w:r>
    </w:p>
    <w:p w14:paraId="1503DD5F" w14:textId="77777777" w:rsidR="00553DA4" w:rsidRDefault="00553DA4" w:rsidP="007644D6">
      <w:pPr>
        <w:pStyle w:val="affffffffe"/>
        <w:rPr>
          <w:rFonts w:hint="eastAsia"/>
        </w:rPr>
      </w:pPr>
      <w:r>
        <w:rPr>
          <w:rFonts w:hint="eastAsia"/>
        </w:rPr>
        <w:t>运输、贮运过程中托盘应摆放整齐，防止机械碰伤。</w:t>
      </w:r>
    </w:p>
    <w:p w14:paraId="1056B867" w14:textId="50504B7E" w:rsidR="00553DA4" w:rsidRDefault="00553DA4" w:rsidP="007644D6">
      <w:pPr>
        <w:pStyle w:val="affffffffe"/>
      </w:pPr>
      <w:r>
        <w:rPr>
          <w:rFonts w:hint="eastAsia"/>
        </w:rPr>
        <w:t>运输、贮存时避免日光暴晒、高温、热源、火源。</w:t>
      </w:r>
    </w:p>
    <w:p w14:paraId="3E3ED479" w14:textId="1C1A05FC" w:rsidR="00157FB0" w:rsidRPr="00135A7A" w:rsidRDefault="00157FB0" w:rsidP="00157FB0">
      <w:pPr>
        <w:pStyle w:val="affffffffe"/>
        <w:numPr>
          <w:ilvl w:val="0"/>
          <w:numId w:val="0"/>
        </w:numPr>
        <w:jc w:val="center"/>
        <w:rPr>
          <w:rFonts w:hint="eastAsia"/>
        </w:rPr>
      </w:pPr>
      <w:bookmarkStart w:id="52" w:name="BookMark8"/>
      <w:bookmarkEnd w:id="22"/>
      <w:r>
        <w:rPr>
          <w:rFonts w:hint="eastAsia"/>
          <w:noProof/>
        </w:rPr>
        <w:drawing>
          <wp:inline distT="0" distB="0" distL="0" distR="0" wp14:anchorId="2D6442C7" wp14:editId="7EBB7EA5">
            <wp:extent cx="1485900" cy="317500"/>
            <wp:effectExtent l="0" t="0" r="0" b="6350"/>
            <wp:docPr id="1427972079" name="图片 1"/>
            <wp:cNvGraphicFramePr/>
            <a:graphic xmlns:a="http://schemas.openxmlformats.org/drawingml/2006/main">
              <a:graphicData uri="http://schemas.openxmlformats.org/drawingml/2006/picture">
                <pic:pic xmlns:pic="http://schemas.openxmlformats.org/drawingml/2006/picture">
                  <pic:nvPicPr>
                    <pic:cNvPr id="1427972079" name=""/>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157FB0" w:rsidRPr="00135A7A" w:rsidSect="00212109">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6B4E0" w14:textId="77777777" w:rsidR="00DF10F2" w:rsidRDefault="00DF10F2" w:rsidP="00D86DB7">
      <w:r>
        <w:separator/>
      </w:r>
    </w:p>
    <w:p w14:paraId="05D5F236" w14:textId="77777777" w:rsidR="00DF10F2" w:rsidRDefault="00DF10F2"/>
    <w:p w14:paraId="7BB9A667" w14:textId="77777777" w:rsidR="00DF10F2" w:rsidRDefault="00DF10F2"/>
  </w:endnote>
  <w:endnote w:type="continuationSeparator" w:id="0">
    <w:p w14:paraId="3C55624C" w14:textId="77777777" w:rsidR="00DF10F2" w:rsidRDefault="00DF10F2" w:rsidP="00D86DB7">
      <w:r>
        <w:continuationSeparator/>
      </w:r>
    </w:p>
    <w:p w14:paraId="32A8DD12" w14:textId="77777777" w:rsidR="00DF10F2" w:rsidRDefault="00DF10F2"/>
    <w:p w14:paraId="1335BEC1" w14:textId="77777777" w:rsidR="00DF10F2" w:rsidRDefault="00DF1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572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278E" w14:textId="77777777" w:rsidR="007C19E8" w:rsidRDefault="007C19E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62B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5CC7"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5910" w14:textId="77777777" w:rsidR="00DF10F2" w:rsidRDefault="00DF10F2" w:rsidP="00D86DB7">
      <w:r>
        <w:separator/>
      </w:r>
    </w:p>
  </w:footnote>
  <w:footnote w:type="continuationSeparator" w:id="0">
    <w:p w14:paraId="59CB0501" w14:textId="77777777" w:rsidR="00DF10F2" w:rsidRDefault="00DF10F2" w:rsidP="00D86DB7">
      <w:r>
        <w:continuationSeparator/>
      </w:r>
    </w:p>
    <w:p w14:paraId="5C8BD852" w14:textId="77777777" w:rsidR="00DF10F2" w:rsidRDefault="00DF10F2"/>
    <w:p w14:paraId="7BF69D46" w14:textId="77777777" w:rsidR="00DF10F2" w:rsidRDefault="00DF1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7D11" w14:textId="77777777" w:rsidR="007C19E8" w:rsidRDefault="007C19E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8F7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841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9227" w14:textId="5E067D89"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12FC9">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8E8E" w14:textId="0B7CA207"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2D67B1">
      <w:t>GB/T 15234</w:t>
    </w:r>
    <w:r w:rsidR="002D67B1">
      <w:t>—</w:t>
    </w:r>
    <w:r w:rsidR="002D67B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92B82F5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813"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5988349">
    <w:abstractNumId w:val="0"/>
  </w:num>
  <w:num w:numId="2" w16cid:durableId="1560239766">
    <w:abstractNumId w:val="31"/>
  </w:num>
  <w:num w:numId="3" w16cid:durableId="600920355">
    <w:abstractNumId w:val="5"/>
  </w:num>
  <w:num w:numId="4" w16cid:durableId="861674166">
    <w:abstractNumId w:val="8"/>
  </w:num>
  <w:num w:numId="5" w16cid:durableId="640423744">
    <w:abstractNumId w:val="27"/>
  </w:num>
  <w:num w:numId="6" w16cid:durableId="166405853">
    <w:abstractNumId w:val="9"/>
  </w:num>
  <w:num w:numId="7" w16cid:durableId="1496190012">
    <w:abstractNumId w:val="20"/>
  </w:num>
  <w:num w:numId="8" w16cid:durableId="18437423">
    <w:abstractNumId w:val="7"/>
  </w:num>
  <w:num w:numId="9" w16cid:durableId="549614398">
    <w:abstractNumId w:val="23"/>
  </w:num>
  <w:num w:numId="10" w16cid:durableId="1475754694">
    <w:abstractNumId w:val="25"/>
  </w:num>
  <w:num w:numId="11" w16cid:durableId="32845908">
    <w:abstractNumId w:val="21"/>
  </w:num>
  <w:num w:numId="12" w16cid:durableId="1515192619">
    <w:abstractNumId w:val="33"/>
  </w:num>
  <w:num w:numId="13" w16cid:durableId="2040010328">
    <w:abstractNumId w:val="18"/>
  </w:num>
  <w:num w:numId="14" w16cid:durableId="837883887">
    <w:abstractNumId w:val="34"/>
  </w:num>
  <w:num w:numId="15" w16cid:durableId="1526285485">
    <w:abstractNumId w:val="1"/>
  </w:num>
  <w:num w:numId="16" w16cid:durableId="300695206">
    <w:abstractNumId w:val="24"/>
  </w:num>
  <w:num w:numId="17" w16cid:durableId="430248299">
    <w:abstractNumId w:val="6"/>
  </w:num>
  <w:num w:numId="18" w16cid:durableId="312375991">
    <w:abstractNumId w:val="14"/>
  </w:num>
  <w:num w:numId="19" w16cid:durableId="472646047">
    <w:abstractNumId w:val="19"/>
  </w:num>
  <w:num w:numId="20" w16cid:durableId="770007962">
    <w:abstractNumId w:val="29"/>
  </w:num>
  <w:num w:numId="21" w16cid:durableId="1239242308">
    <w:abstractNumId w:val="30"/>
  </w:num>
  <w:num w:numId="22" w16cid:durableId="2017924210">
    <w:abstractNumId w:val="11"/>
  </w:num>
  <w:num w:numId="23" w16cid:durableId="1252280374">
    <w:abstractNumId w:val="13"/>
  </w:num>
  <w:num w:numId="24" w16cid:durableId="1008752552">
    <w:abstractNumId w:val="32"/>
  </w:num>
  <w:num w:numId="25" w16cid:durableId="2014527468">
    <w:abstractNumId w:val="2"/>
  </w:num>
  <w:num w:numId="26" w16cid:durableId="1327131244">
    <w:abstractNumId w:val="4"/>
  </w:num>
  <w:num w:numId="27" w16cid:durableId="1648123364">
    <w:abstractNumId w:val="17"/>
  </w:num>
  <w:num w:numId="28" w16cid:durableId="145048929">
    <w:abstractNumId w:val="15"/>
  </w:num>
  <w:num w:numId="29" w16cid:durableId="1658533309">
    <w:abstractNumId w:val="28"/>
  </w:num>
  <w:num w:numId="30" w16cid:durableId="629551684">
    <w:abstractNumId w:val="10"/>
  </w:num>
  <w:num w:numId="31" w16cid:durableId="813329155">
    <w:abstractNumId w:val="26"/>
  </w:num>
  <w:num w:numId="32" w16cid:durableId="116218652">
    <w:abstractNumId w:val="22"/>
  </w:num>
  <w:num w:numId="33" w16cid:durableId="1079326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274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896394">
    <w:abstractNumId w:val="12"/>
  </w:num>
  <w:num w:numId="36" w16cid:durableId="800928125">
    <w:abstractNumId w:val="3"/>
  </w:num>
  <w:num w:numId="37" w16cid:durableId="1324699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5218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5964320">
    <w:abstractNumId w:val="31"/>
  </w:num>
  <w:num w:numId="40" w16cid:durableId="187565192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C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267F5"/>
    <w:rsid w:val="001321C6"/>
    <w:rsid w:val="001325C4"/>
    <w:rsid w:val="00133010"/>
    <w:rsid w:val="001337A1"/>
    <w:rsid w:val="001338EE"/>
    <w:rsid w:val="00133AAE"/>
    <w:rsid w:val="00135323"/>
    <w:rsid w:val="001356C4"/>
    <w:rsid w:val="00135A7A"/>
    <w:rsid w:val="00141114"/>
    <w:rsid w:val="00142969"/>
    <w:rsid w:val="00143151"/>
    <w:rsid w:val="001457E7"/>
    <w:rsid w:val="00145D9D"/>
    <w:rsid w:val="00146388"/>
    <w:rsid w:val="001529E5"/>
    <w:rsid w:val="00153C7E"/>
    <w:rsid w:val="00156B25"/>
    <w:rsid w:val="00156E1A"/>
    <w:rsid w:val="00157B55"/>
    <w:rsid w:val="00157FB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4F41"/>
    <w:rsid w:val="002204BB"/>
    <w:rsid w:val="00221B79"/>
    <w:rsid w:val="00221C6B"/>
    <w:rsid w:val="002253A1"/>
    <w:rsid w:val="00225CF8"/>
    <w:rsid w:val="0022794E"/>
    <w:rsid w:val="00233D64"/>
    <w:rsid w:val="0023482A"/>
    <w:rsid w:val="002359CB"/>
    <w:rsid w:val="002375D9"/>
    <w:rsid w:val="00242DD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478C"/>
    <w:rsid w:val="00285170"/>
    <w:rsid w:val="00285361"/>
    <w:rsid w:val="0028784D"/>
    <w:rsid w:val="00290A37"/>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43F"/>
    <w:rsid w:val="002B7F51"/>
    <w:rsid w:val="002C09E7"/>
    <w:rsid w:val="002C1B28"/>
    <w:rsid w:val="002C3F07"/>
    <w:rsid w:val="002C5278"/>
    <w:rsid w:val="002C7EBB"/>
    <w:rsid w:val="002D06C1"/>
    <w:rsid w:val="002D42B5"/>
    <w:rsid w:val="002D4F1A"/>
    <w:rsid w:val="002D67B1"/>
    <w:rsid w:val="002D6EC6"/>
    <w:rsid w:val="002D79AC"/>
    <w:rsid w:val="002E039D"/>
    <w:rsid w:val="002E4D5A"/>
    <w:rsid w:val="002E6326"/>
    <w:rsid w:val="002F30E0"/>
    <w:rsid w:val="002F35E4"/>
    <w:rsid w:val="002F3730"/>
    <w:rsid w:val="002F38E1"/>
    <w:rsid w:val="002F5B15"/>
    <w:rsid w:val="002F7AF6"/>
    <w:rsid w:val="00300493"/>
    <w:rsid w:val="00300E63"/>
    <w:rsid w:val="00302F5F"/>
    <w:rsid w:val="0030441D"/>
    <w:rsid w:val="00306063"/>
    <w:rsid w:val="00313B85"/>
    <w:rsid w:val="00314BDF"/>
    <w:rsid w:val="0031529E"/>
    <w:rsid w:val="00317988"/>
    <w:rsid w:val="003221B4"/>
    <w:rsid w:val="00322E62"/>
    <w:rsid w:val="00324EDD"/>
    <w:rsid w:val="00336C64"/>
    <w:rsid w:val="00337162"/>
    <w:rsid w:val="0034194F"/>
    <w:rsid w:val="00344605"/>
    <w:rsid w:val="00346A87"/>
    <w:rsid w:val="003474AA"/>
    <w:rsid w:val="00350D1D"/>
    <w:rsid w:val="0035255B"/>
    <w:rsid w:val="00352C83"/>
    <w:rsid w:val="003615D2"/>
    <w:rsid w:val="0036429C"/>
    <w:rsid w:val="00364A53"/>
    <w:rsid w:val="003654CB"/>
    <w:rsid w:val="00365AD7"/>
    <w:rsid w:val="00365F86"/>
    <w:rsid w:val="00365F87"/>
    <w:rsid w:val="003705F4"/>
    <w:rsid w:val="00370D58"/>
    <w:rsid w:val="00371316"/>
    <w:rsid w:val="00376713"/>
    <w:rsid w:val="00381815"/>
    <w:rsid w:val="003819AF"/>
    <w:rsid w:val="003820E9"/>
    <w:rsid w:val="00382DE7"/>
    <w:rsid w:val="00384211"/>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3D74"/>
    <w:rsid w:val="003B5BF0"/>
    <w:rsid w:val="003B60BF"/>
    <w:rsid w:val="003B6BE3"/>
    <w:rsid w:val="003C010C"/>
    <w:rsid w:val="003C0A6C"/>
    <w:rsid w:val="003C5A43"/>
    <w:rsid w:val="003D0519"/>
    <w:rsid w:val="003D0FF6"/>
    <w:rsid w:val="003D262C"/>
    <w:rsid w:val="003D57D0"/>
    <w:rsid w:val="003D6D61"/>
    <w:rsid w:val="003E091D"/>
    <w:rsid w:val="003E1C53"/>
    <w:rsid w:val="003E2A69"/>
    <w:rsid w:val="003E2D49"/>
    <w:rsid w:val="003E2FD4"/>
    <w:rsid w:val="003E49F6"/>
    <w:rsid w:val="003E52DB"/>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B53"/>
    <w:rsid w:val="00492F02"/>
    <w:rsid w:val="004939AE"/>
    <w:rsid w:val="004A12DF"/>
    <w:rsid w:val="004A1303"/>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466"/>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3DA4"/>
    <w:rsid w:val="00553E84"/>
    <w:rsid w:val="00555044"/>
    <w:rsid w:val="00561475"/>
    <w:rsid w:val="0056487B"/>
    <w:rsid w:val="00564FB9"/>
    <w:rsid w:val="00571153"/>
    <w:rsid w:val="00573D9E"/>
    <w:rsid w:val="00577B44"/>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22F"/>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331F"/>
    <w:rsid w:val="007644D6"/>
    <w:rsid w:val="00765C43"/>
    <w:rsid w:val="00765EFB"/>
    <w:rsid w:val="007671CA"/>
    <w:rsid w:val="00767C61"/>
    <w:rsid w:val="0077008A"/>
    <w:rsid w:val="00770CC7"/>
    <w:rsid w:val="007739CA"/>
    <w:rsid w:val="00773C1F"/>
    <w:rsid w:val="00774DA4"/>
    <w:rsid w:val="00776599"/>
    <w:rsid w:val="00776FA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4812"/>
    <w:rsid w:val="007E7F7D"/>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47999"/>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84640"/>
    <w:rsid w:val="009911AF"/>
    <w:rsid w:val="00991875"/>
    <w:rsid w:val="00991F92"/>
    <w:rsid w:val="00992985"/>
    <w:rsid w:val="00993889"/>
    <w:rsid w:val="0099551B"/>
    <w:rsid w:val="00997BF1"/>
    <w:rsid w:val="009A089C"/>
    <w:rsid w:val="009A118E"/>
    <w:rsid w:val="009A1EDC"/>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1E6"/>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3A63"/>
    <w:rsid w:val="00A55BD6"/>
    <w:rsid w:val="00A55D50"/>
    <w:rsid w:val="00A57142"/>
    <w:rsid w:val="00A648CD"/>
    <w:rsid w:val="00A6537A"/>
    <w:rsid w:val="00A67866"/>
    <w:rsid w:val="00A70B07"/>
    <w:rsid w:val="00A723F8"/>
    <w:rsid w:val="00A77CCB"/>
    <w:rsid w:val="00A80B51"/>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134"/>
    <w:rsid w:val="00AD421C"/>
    <w:rsid w:val="00AD44FA"/>
    <w:rsid w:val="00AD5DD2"/>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4E04"/>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5254"/>
    <w:rsid w:val="00B86677"/>
    <w:rsid w:val="00B87131"/>
    <w:rsid w:val="00B9127B"/>
    <w:rsid w:val="00B91566"/>
    <w:rsid w:val="00B9320C"/>
    <w:rsid w:val="00B939B1"/>
    <w:rsid w:val="00B96D40"/>
    <w:rsid w:val="00B97386"/>
    <w:rsid w:val="00BA263B"/>
    <w:rsid w:val="00BA42B2"/>
    <w:rsid w:val="00BA58D4"/>
    <w:rsid w:val="00BA5B9E"/>
    <w:rsid w:val="00BA7C9A"/>
    <w:rsid w:val="00BB31F3"/>
    <w:rsid w:val="00BB59C4"/>
    <w:rsid w:val="00BB5F8F"/>
    <w:rsid w:val="00BB657A"/>
    <w:rsid w:val="00BC1A4E"/>
    <w:rsid w:val="00BC5DC7"/>
    <w:rsid w:val="00BC6B8B"/>
    <w:rsid w:val="00BC73D8"/>
    <w:rsid w:val="00BD52D7"/>
    <w:rsid w:val="00BD5AD2"/>
    <w:rsid w:val="00BD6082"/>
    <w:rsid w:val="00BE22F3"/>
    <w:rsid w:val="00BE49EE"/>
    <w:rsid w:val="00BE5B52"/>
    <w:rsid w:val="00BE7B8D"/>
    <w:rsid w:val="00BF0618"/>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3C03"/>
    <w:rsid w:val="00C44BF5"/>
    <w:rsid w:val="00C55232"/>
    <w:rsid w:val="00C553A4"/>
    <w:rsid w:val="00C55A06"/>
    <w:rsid w:val="00C55D03"/>
    <w:rsid w:val="00C601BC"/>
    <w:rsid w:val="00C6329F"/>
    <w:rsid w:val="00C63340"/>
    <w:rsid w:val="00C643F9"/>
    <w:rsid w:val="00C64E95"/>
    <w:rsid w:val="00C655FD"/>
    <w:rsid w:val="00C6655E"/>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5F2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B7ABD"/>
    <w:rsid w:val="00DC0321"/>
    <w:rsid w:val="00DC0823"/>
    <w:rsid w:val="00DC3067"/>
    <w:rsid w:val="00DC370B"/>
    <w:rsid w:val="00DC4748"/>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0F2"/>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B47"/>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2FC9"/>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F72F"/>
  <w15:docId w15:val="{7C393C6C-DE18-4385-8E5B-9E176501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qFormat/>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annotation text"/>
    <w:basedOn w:val="afff5"/>
    <w:link w:val="afffffffffffb"/>
    <w:autoRedefine/>
    <w:uiPriority w:val="99"/>
    <w:semiHidden/>
    <w:unhideWhenUsed/>
    <w:qFormat/>
    <w:rsid w:val="007E4812"/>
    <w:pPr>
      <w:jc w:val="left"/>
    </w:pPr>
  </w:style>
  <w:style w:type="character" w:customStyle="1" w:styleId="afffffffffffb">
    <w:name w:val="批注文字 字符"/>
    <w:basedOn w:val="afff6"/>
    <w:link w:val="afffffffffffa"/>
    <w:uiPriority w:val="99"/>
    <w:semiHidden/>
    <w:qFormat/>
    <w:rsid w:val="007E4812"/>
    <w:rPr>
      <w:kern w:val="2"/>
      <w:sz w:val="21"/>
      <w:szCs w:val="21"/>
    </w:rPr>
  </w:style>
  <w:style w:type="character" w:styleId="afffffffffffc">
    <w:name w:val="annotation reference"/>
    <w:basedOn w:val="afff6"/>
    <w:uiPriority w:val="99"/>
    <w:semiHidden/>
    <w:unhideWhenUsed/>
    <w:rsid w:val="00A311E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oleObject" Target="embeddings/oleObject1.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A4074D215A4398A32EEC54B1E93E40"/>
        <w:category>
          <w:name w:val="常规"/>
          <w:gallery w:val="placeholder"/>
        </w:category>
        <w:types>
          <w:type w:val="bbPlcHdr"/>
        </w:types>
        <w:behaviors>
          <w:behavior w:val="content"/>
        </w:behaviors>
        <w:guid w:val="{BC0F4216-3BCF-4A46-8D6E-A72FB0A3D778}"/>
      </w:docPartPr>
      <w:docPartBody>
        <w:p w:rsidR="00000000" w:rsidRDefault="00000000">
          <w:pPr>
            <w:pStyle w:val="A1A4074D215A4398A32EEC54B1E93E40"/>
          </w:pPr>
          <w:r w:rsidRPr="00751A05">
            <w:rPr>
              <w:rStyle w:val="a3"/>
              <w:rFonts w:hint="eastAsia"/>
            </w:rPr>
            <w:t>单击或点击此处输入文字。</w:t>
          </w:r>
        </w:p>
      </w:docPartBody>
    </w:docPart>
    <w:docPart>
      <w:docPartPr>
        <w:name w:val="CB35B122502144449E1ED2A667BCD406"/>
        <w:category>
          <w:name w:val="常规"/>
          <w:gallery w:val="placeholder"/>
        </w:category>
        <w:types>
          <w:type w:val="bbPlcHdr"/>
        </w:types>
        <w:behaviors>
          <w:behavior w:val="content"/>
        </w:behaviors>
        <w:guid w:val="{15463A15-ECE3-4DFB-8004-7D2AC315D747}"/>
      </w:docPartPr>
      <w:docPartBody>
        <w:p w:rsidR="00000000" w:rsidRDefault="00000000">
          <w:pPr>
            <w:pStyle w:val="CB35B122502144449E1ED2A667BCD40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A00002BF" w:usb1="184F6CFA" w:usb2="00000012"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D9"/>
    <w:rsid w:val="00B34E04"/>
    <w:rsid w:val="00EF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1A4074D215A4398A32EEC54B1E93E40">
    <w:name w:val="A1A4074D215A4398A32EEC54B1E93E40"/>
    <w:pPr>
      <w:widowControl w:val="0"/>
    </w:pPr>
  </w:style>
  <w:style w:type="paragraph" w:customStyle="1" w:styleId="CB35B122502144449E1ED2A667BCD406">
    <w:name w:val="CB35B122502144449E1ED2A667BCD40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31</TotalTime>
  <Pages>11</Pages>
  <Words>3268</Words>
  <Characters>3727</Characters>
  <Application>Microsoft Office Word</Application>
  <DocSecurity>0</DocSecurity>
  <Lines>532</Lines>
  <Paragraphs>538</Paragraphs>
  <ScaleCrop>false</ScaleCrop>
  <Company>PCMI</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WANG RUI</dc:creator>
  <cp:keywords/>
  <dc:description>&lt;config cover="true" show_menu="true" version="1.0.0" doctype="SDKXY"&gt;_x000d_
&lt;/config&gt;</dc:description>
  <cp:lastModifiedBy>PALLET CFLP</cp:lastModifiedBy>
  <cp:revision>53</cp:revision>
  <cp:lastPrinted>2021-02-02T07:44:00Z</cp:lastPrinted>
  <dcterms:created xsi:type="dcterms:W3CDTF">2024-05-30T05:50:00Z</dcterms:created>
  <dcterms:modified xsi:type="dcterms:W3CDTF">2024-05-30T06:28:00Z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